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76B6">
      <w:pPr>
        <w:shd w:val="clear" w:color="auto" w:fill="FFFFFF"/>
        <w:wordWrap w:val="0"/>
        <w:ind w:firstLine="709"/>
        <w:jc w:val="right"/>
        <w:rPr>
          <w:rFonts w:hint="default" w:ascii="Arial" w:hAnsi="Arial" w:cs="Arial"/>
          <w:b/>
          <w:sz w:val="32"/>
          <w:szCs w:val="32"/>
          <w:u w:val="single"/>
          <w:lang w:val="ru-RU"/>
        </w:rPr>
      </w:pPr>
      <w:r>
        <w:rPr>
          <w:rFonts w:hint="default" w:ascii="Arial" w:hAnsi="Arial" w:cs="Arial"/>
          <w:b/>
          <w:sz w:val="32"/>
          <w:szCs w:val="32"/>
          <w:u w:val="single"/>
          <w:lang w:val="ru-RU"/>
        </w:rPr>
        <w:t>27.01.2025 г.</w:t>
      </w:r>
    </w:p>
    <w:p w14:paraId="12E37037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53294FA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0CC1B7F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ОПОВЕЩЕНИЕ</w:t>
      </w:r>
    </w:p>
    <w:p w14:paraId="618381E3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14:paraId="7EC4CFF4">
      <w:pPr>
        <w:shd w:val="clear" w:color="auto" w:fill="FFFFFF"/>
        <w:ind w:firstLine="709"/>
        <w:jc w:val="center"/>
        <w:rPr>
          <w:rFonts w:hint="default" w:ascii="Arial" w:hAnsi="Arial"/>
          <w:b/>
          <w:bCs/>
        </w:rPr>
      </w:pPr>
      <w:r>
        <w:rPr>
          <w:rFonts w:hint="default" w:ascii="Arial" w:hAnsi="Arial"/>
          <w:b/>
          <w:bCs/>
        </w:rPr>
        <w:t>О назначении публичных слушаний по проектам постановлений администрации Солдатского сельского поселения «О предоставлении разрешения на отклонение от предельных параметров разрешенного строительства, реконструкции объектов     капитального строительства по адресу:        Воронежская область, Острогожский район, с. Солдатское, ул. Ленина, 2в» и «О предоставлении разрешения на отклонение от предельных параметров разрешенного строительства, реконструкции объектов     капитального строительства по адресу:        Воронежская область, Острогожский район, с. Солдатское, ул. Ленина, 2-г»</w:t>
      </w:r>
    </w:p>
    <w:p w14:paraId="5815725B">
      <w:pPr>
        <w:shd w:val="clear" w:color="auto" w:fill="FFFFFF"/>
        <w:ind w:firstLine="709"/>
        <w:jc w:val="center"/>
        <w:rPr>
          <w:rFonts w:hint="default" w:ascii="Arial" w:hAnsi="Arial"/>
        </w:rPr>
      </w:pPr>
    </w:p>
    <w:p w14:paraId="79F3C31F">
      <w:pPr>
        <w:shd w:val="clear" w:color="auto" w:fill="FFFFFF"/>
        <w:ind w:firstLine="709"/>
        <w:jc w:val="center"/>
        <w:rPr>
          <w:rFonts w:hint="default" w:ascii="Arial" w:hAnsi="Arial"/>
        </w:rPr>
      </w:pPr>
    </w:p>
    <w:p w14:paraId="003139AC">
      <w:pPr>
        <w:numPr>
          <w:ilvl w:val="0"/>
          <w:numId w:val="1"/>
        </w:numPr>
        <w:shd w:val="clear" w:color="auto" w:fill="FFFFFF"/>
        <w:ind w:firstLine="709"/>
        <w:jc w:val="left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>На публичные слушания, проводимые в срок с 0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февраля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г. по 1</w:t>
      </w:r>
      <w:r>
        <w:rPr>
          <w:rFonts w:hint="default" w:ascii="Arial" w:hAnsi="Arial" w:cs="Arial"/>
          <w:lang w:val="ru-RU"/>
        </w:rPr>
        <w:t>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февраля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г., вынос</w:t>
      </w:r>
      <w:r>
        <w:rPr>
          <w:rFonts w:ascii="Arial" w:hAnsi="Arial" w:cs="Arial"/>
          <w:lang w:val="ru-RU"/>
        </w:rPr>
        <w:t>я</w:t>
      </w:r>
      <w:r>
        <w:rPr>
          <w:rFonts w:ascii="Arial" w:hAnsi="Arial" w:cs="Arial"/>
        </w:rPr>
        <w:t xml:space="preserve">тся проекты </w:t>
      </w:r>
      <w:r>
        <w:rPr>
          <w:rFonts w:ascii="Arial" w:hAnsi="Arial" w:cs="Arial"/>
          <w:lang w:val="ru-RU"/>
        </w:rPr>
        <w:t>п</w:t>
      </w:r>
      <w:r>
        <w:rPr>
          <w:rFonts w:ascii="Arial" w:hAnsi="Arial" w:cs="Arial"/>
        </w:rPr>
        <w:t>остановлений</w:t>
      </w:r>
      <w:r>
        <w:rPr>
          <w:rFonts w:hint="default" w:ascii="Arial" w:hAnsi="Arial" w:cs="Arial"/>
          <w:lang w:val="ru-RU"/>
        </w:rPr>
        <w:t xml:space="preserve">: </w:t>
      </w:r>
    </w:p>
    <w:p w14:paraId="31B0D64F">
      <w:pPr>
        <w:numPr>
          <w:ilvl w:val="0"/>
          <w:numId w:val="0"/>
        </w:numPr>
        <w:shd w:val="clear" w:color="auto" w:fill="FFFFFF"/>
        <w:jc w:val="left"/>
        <w:rPr>
          <w:rFonts w:hint="default" w:ascii="Arial" w:hAnsi="Arial"/>
          <w:lang w:val="ru-RU"/>
        </w:rPr>
      </w:pPr>
      <w:r>
        <w:rPr>
          <w:rFonts w:hint="default" w:ascii="Arial" w:hAnsi="Arial"/>
          <w:lang w:val="ru-RU"/>
        </w:rPr>
        <w:t xml:space="preserve">- </w:t>
      </w:r>
      <w:r>
        <w:rPr>
          <w:rFonts w:hint="default" w:ascii="Arial" w:hAnsi="Arial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    капитального строительства по адресу:        Воронежская область, Острогожский район, с. Солдатское, ул. Ленина, 2в» </w:t>
      </w:r>
      <w:r>
        <w:rPr>
          <w:rFonts w:hint="default" w:ascii="Arial" w:hAnsi="Arial"/>
          <w:lang w:val="ru-RU"/>
        </w:rPr>
        <w:t xml:space="preserve"> 4</w:t>
      </w:r>
    </w:p>
    <w:p w14:paraId="0D412249">
      <w:pPr>
        <w:numPr>
          <w:ilvl w:val="0"/>
          <w:numId w:val="0"/>
        </w:numPr>
        <w:shd w:val="clear" w:color="auto" w:fill="FFFFFF"/>
        <w:ind w:firstLine="240" w:firstLineChars="100"/>
        <w:jc w:val="left"/>
        <w:rPr>
          <w:rFonts w:ascii="Arial" w:hAnsi="Arial" w:cs="Arial"/>
        </w:rPr>
      </w:pPr>
      <w:r>
        <w:rPr>
          <w:rFonts w:hint="default" w:ascii="Arial" w:hAnsi="Arial"/>
          <w:lang w:val="ru-RU"/>
        </w:rPr>
        <w:t>-</w:t>
      </w:r>
      <w:r>
        <w:rPr>
          <w:rFonts w:hint="default" w:ascii="Arial" w:hAnsi="Arial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    капитального строительства по адресу:        Воронежская область, Острогожский район, с. Солдатское, ул. Ленина, 2-г»</w:t>
      </w:r>
      <w:r>
        <w:rPr>
          <w:rFonts w:ascii="Arial" w:hAnsi="Arial" w:cs="Arial"/>
        </w:rPr>
        <w:t>.</w:t>
      </w:r>
    </w:p>
    <w:p w14:paraId="46D6E9F2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Острогожский район, село </w:t>
      </w:r>
      <w:r>
        <w:rPr>
          <w:rFonts w:ascii="Arial" w:hAnsi="Arial" w:cs="Arial"/>
          <w:lang w:val="ru-RU"/>
        </w:rPr>
        <w:t>Солдатское</w:t>
      </w:r>
      <w:r>
        <w:rPr>
          <w:rFonts w:ascii="Arial" w:hAnsi="Arial" w:cs="Arial"/>
        </w:rPr>
        <w:t>, ул. М</w:t>
      </w:r>
      <w:r>
        <w:rPr>
          <w:rFonts w:ascii="Arial" w:hAnsi="Arial" w:cs="Arial"/>
          <w:lang w:val="ru-RU"/>
        </w:rPr>
        <w:t>ира</w:t>
      </w:r>
      <w:r>
        <w:rPr>
          <w:rFonts w:hint="default"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д.</w:t>
      </w:r>
      <w:r>
        <w:rPr>
          <w:rFonts w:hint="default" w:ascii="Arial" w:hAnsi="Arial" w:cs="Arial"/>
          <w:lang w:val="ru-RU"/>
        </w:rPr>
        <w:t>1г</w:t>
      </w:r>
      <w:r>
        <w:rPr>
          <w:rFonts w:ascii="Arial" w:hAnsi="Arial" w:cs="Arial"/>
        </w:rPr>
        <w:t xml:space="preserve"> (здание администрации).</w:t>
      </w:r>
    </w:p>
    <w:p w14:paraId="492B8F7C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Экспозиция открыта с </w:t>
      </w:r>
      <w:r>
        <w:rPr>
          <w:rFonts w:hint="default" w:ascii="Arial" w:hAnsi="Arial" w:cs="Arial"/>
          <w:lang w:val="ru-RU"/>
        </w:rPr>
        <w:t>04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февраля</w:t>
      </w:r>
      <w:r>
        <w:rPr>
          <w:rFonts w:ascii="Arial" w:hAnsi="Arial" w:cs="Arial"/>
        </w:rPr>
        <w:t xml:space="preserve">  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г. по 1</w:t>
      </w:r>
      <w:r>
        <w:rPr>
          <w:rFonts w:hint="default" w:ascii="Arial" w:hAnsi="Arial" w:cs="Arial"/>
          <w:lang w:val="ru-RU"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февраля</w:t>
      </w:r>
      <w:r>
        <w:rPr>
          <w:rFonts w:ascii="Arial" w:hAnsi="Arial" w:cs="Arial"/>
        </w:rPr>
        <w:t xml:space="preserve">  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г.</w:t>
      </w:r>
    </w:p>
    <w:p w14:paraId="1F22FBF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Время работы экспозиции: приемные часы понедельник – пятница с 08:00 до 12:00 и </w:t>
      </w:r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</w:rPr>
        <w:t>13:00 до 16:00 каждый день, суббота, воскресенье выходные дни., тел. 8-</w:t>
      </w:r>
      <w:r>
        <w:rPr>
          <w:rFonts w:hint="default" w:ascii="Arial" w:hAnsi="Arial" w:cs="Arial"/>
          <w:lang w:val="ru-RU"/>
        </w:rPr>
        <w:t>(</w:t>
      </w:r>
      <w:r>
        <w:rPr>
          <w:rFonts w:ascii="Arial" w:hAnsi="Arial" w:cs="Arial"/>
        </w:rPr>
        <w:t>47375</w:t>
      </w:r>
      <w:r>
        <w:rPr>
          <w:rFonts w:hint="default" w:ascii="Arial" w:hAnsi="Arial" w:cs="Arial"/>
          <w:lang w:val="ru-RU"/>
        </w:rPr>
        <w:t>)5</w:t>
      </w:r>
      <w:r>
        <w:rPr>
          <w:rFonts w:ascii="Arial" w:hAnsi="Arial" w:cs="Arial"/>
        </w:rPr>
        <w:t>-2</w:t>
      </w:r>
      <w:r>
        <w:rPr>
          <w:rFonts w:hint="default" w:ascii="Arial" w:hAnsi="Arial" w:cs="Arial"/>
          <w:lang w:val="ru-RU"/>
        </w:rPr>
        <w:t>2</w:t>
      </w:r>
      <w:r>
        <w:rPr>
          <w:rFonts w:ascii="Arial" w:hAnsi="Arial" w:cs="Arial"/>
        </w:rPr>
        <w:t>-</w:t>
      </w:r>
      <w:r>
        <w:rPr>
          <w:rFonts w:hint="default" w:ascii="Arial" w:hAnsi="Arial" w:cs="Arial"/>
          <w:lang w:val="ru-RU"/>
        </w:rPr>
        <w:t>19</w:t>
      </w:r>
      <w:r>
        <w:rPr>
          <w:rFonts w:ascii="Arial" w:hAnsi="Arial" w:cs="Arial"/>
        </w:rPr>
        <w:t>.</w:t>
      </w:r>
    </w:p>
    <w:p w14:paraId="7F8EF92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Во время работы экспозиции представителями администрации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14:paraId="3AF96A7B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Дни и время осуществления консультирования: с 0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февраля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г. по 1</w:t>
      </w:r>
      <w:r>
        <w:rPr>
          <w:rFonts w:hint="default" w:ascii="Arial" w:hAnsi="Arial" w:cs="Arial"/>
          <w:lang w:val="ru-RU"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февраля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г., приемные часы понедельник – пятница с 08:00 до 12:00 и </w:t>
      </w:r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</w:rPr>
        <w:t>13:00 до 16:00 каждый день, суббота, воскресенье выходные дни.</w:t>
      </w:r>
    </w:p>
    <w:p w14:paraId="3A2B0E16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14:paraId="3F2F6C6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в письменной или устной форме в ходе проведения собраний участников публичных слушаний;</w:t>
      </w:r>
    </w:p>
    <w:p w14:paraId="2F5C035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 письменной форме в адрес администрации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области;</w:t>
      </w:r>
    </w:p>
    <w:p w14:paraId="7CD7F98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посредством записи в книге учета посетителей экспозиции проекта, подлежащего рассмотрению на публичных слушаниях.</w:t>
      </w:r>
    </w:p>
    <w:p w14:paraId="618AD0D2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Проекты, подлежащие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в сети «Интернет».</w:t>
      </w:r>
    </w:p>
    <w:p w14:paraId="7B51FE0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Собрание участников публичных слушаний состоится 1</w:t>
      </w:r>
      <w:r>
        <w:rPr>
          <w:rFonts w:hint="default" w:ascii="Arial" w:hAnsi="Arial" w:cs="Arial"/>
          <w:lang w:val="ru-RU"/>
        </w:rPr>
        <w:t>9 февраля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г.:</w:t>
      </w:r>
    </w:p>
    <w:p w14:paraId="7DE0EA89">
      <w:pPr>
        <w:tabs>
          <w:tab w:val="left" w:pos="993"/>
        </w:tabs>
        <w:ind w:firstLine="709"/>
        <w:jc w:val="both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9.1. с. </w:t>
      </w:r>
      <w:r>
        <w:rPr>
          <w:rFonts w:ascii="Arial" w:hAnsi="Arial" w:cs="Arial"/>
          <w:lang w:val="ru-RU"/>
        </w:rPr>
        <w:t>Солдатское</w:t>
      </w:r>
      <w:r>
        <w:rPr>
          <w:rFonts w:ascii="Arial" w:hAnsi="Arial" w:cs="Arial"/>
        </w:rPr>
        <w:t xml:space="preserve"> - на 1</w:t>
      </w:r>
      <w:r>
        <w:rPr>
          <w:rFonts w:hint="default" w:ascii="Arial" w:hAnsi="Arial" w:cs="Arial"/>
          <w:lang w:val="ru-RU"/>
        </w:rPr>
        <w:t>0</w:t>
      </w:r>
      <w:r>
        <w:rPr>
          <w:rFonts w:ascii="Arial" w:hAnsi="Arial" w:cs="Arial"/>
        </w:rPr>
        <w:t xml:space="preserve">.00 часов, место проведения публичных слушаний: </w:t>
      </w:r>
      <w:r>
        <w:rPr>
          <w:rFonts w:ascii="Arial" w:hAnsi="Arial" w:cs="Arial"/>
          <w:lang w:val="ru-RU"/>
        </w:rPr>
        <w:t>малый</w:t>
      </w:r>
      <w:r>
        <w:rPr>
          <w:rFonts w:hint="default" w:ascii="Arial" w:hAnsi="Arial" w:cs="Arial"/>
          <w:lang w:val="ru-RU"/>
        </w:rPr>
        <w:t xml:space="preserve"> зал здания админи</w:t>
      </w:r>
      <w:bookmarkStart w:id="0" w:name="_GoBack"/>
      <w:bookmarkEnd w:id="0"/>
      <w:r>
        <w:rPr>
          <w:rFonts w:hint="default" w:ascii="Arial" w:hAnsi="Arial" w:cs="Arial"/>
          <w:lang w:val="ru-RU"/>
        </w:rPr>
        <w:t>страции Солдатского сельского поселения</w:t>
      </w:r>
      <w:r>
        <w:rPr>
          <w:rFonts w:ascii="Arial" w:hAnsi="Arial" w:cs="Arial"/>
        </w:rPr>
        <w:t xml:space="preserve"> по адресу: Воронежская область, Острогожский район, с. </w:t>
      </w:r>
      <w:r>
        <w:rPr>
          <w:rFonts w:ascii="Arial" w:hAnsi="Arial" w:cs="Arial"/>
          <w:lang w:val="ru-RU"/>
        </w:rPr>
        <w:t>Солдатское</w:t>
      </w:r>
      <w:r>
        <w:rPr>
          <w:rFonts w:ascii="Arial" w:hAnsi="Arial" w:cs="Arial"/>
        </w:rPr>
        <w:t xml:space="preserve"> , ул. М</w:t>
      </w:r>
      <w:r>
        <w:rPr>
          <w:rFonts w:ascii="Arial" w:hAnsi="Arial" w:cs="Arial"/>
          <w:lang w:val="ru-RU"/>
        </w:rPr>
        <w:t>ира</w:t>
      </w:r>
      <w:r>
        <w:rPr>
          <w:rFonts w:ascii="Arial" w:hAnsi="Arial" w:cs="Arial"/>
        </w:rPr>
        <w:t xml:space="preserve"> , д. </w:t>
      </w:r>
      <w:r>
        <w:rPr>
          <w:rFonts w:hint="default" w:ascii="Arial" w:hAnsi="Arial" w:cs="Arial"/>
          <w:lang w:val="ru-RU"/>
        </w:rPr>
        <w:t>1г.</w:t>
      </w:r>
    </w:p>
    <w:p w14:paraId="3DB5FF13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10. Проекты постановлений администрации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Острогожского муниципального района Воронежской» размещены на информационных стендах, расположенных на территории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и на официальном сайте администрации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и в системе ПОС.</w:t>
      </w:r>
    </w:p>
    <w:p w14:paraId="0FD684E8">
      <w:pPr>
        <w:tabs>
          <w:tab w:val="left" w:pos="94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>
      <w:pgSz w:w="11906" w:h="16838"/>
      <w:pgMar w:top="719" w:right="707" w:bottom="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66881"/>
    <w:multiLevelType w:val="singleLevel"/>
    <w:tmpl w:val="F2D668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469"/>
    <w:rsid w:val="0002488E"/>
    <w:rsid w:val="00103469"/>
    <w:rsid w:val="00130027"/>
    <w:rsid w:val="001643AD"/>
    <w:rsid w:val="003562BB"/>
    <w:rsid w:val="003F2EF7"/>
    <w:rsid w:val="00407452"/>
    <w:rsid w:val="004D7F74"/>
    <w:rsid w:val="00561F93"/>
    <w:rsid w:val="005812C1"/>
    <w:rsid w:val="00590899"/>
    <w:rsid w:val="005D6766"/>
    <w:rsid w:val="00622214"/>
    <w:rsid w:val="00672349"/>
    <w:rsid w:val="0071267E"/>
    <w:rsid w:val="007218FE"/>
    <w:rsid w:val="008A49D8"/>
    <w:rsid w:val="009114BC"/>
    <w:rsid w:val="00A05832"/>
    <w:rsid w:val="00A16B8F"/>
    <w:rsid w:val="00B16797"/>
    <w:rsid w:val="00BC1C7D"/>
    <w:rsid w:val="00BE1A39"/>
    <w:rsid w:val="00C236BA"/>
    <w:rsid w:val="00C30982"/>
    <w:rsid w:val="00C74592"/>
    <w:rsid w:val="00D1100B"/>
    <w:rsid w:val="00D1534C"/>
    <w:rsid w:val="00D26544"/>
    <w:rsid w:val="00D91910"/>
    <w:rsid w:val="22531AEA"/>
    <w:rsid w:val="425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Balloon Text Char"/>
    <w:basedOn w:val="2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CtrlSoft</Company>
  <Pages>2</Pages>
  <Words>516</Words>
  <Characters>2945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2020-11-26T13:19:00Z</dcterms:created>
  <dc:creator>User</dc:creator>
  <cp:lastModifiedBy>soldatskoe</cp:lastModifiedBy>
  <cp:lastPrinted>2025-01-27T10:14:48Z</cp:lastPrinted>
  <dcterms:modified xsi:type="dcterms:W3CDTF">2025-01-27T10:17:35Z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7F4203C8A5474E3E896278A2B133597C_12</vt:lpwstr>
  </property>
</Properties>
</file>