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hint="default"/>
          <w:bCs/>
        </w:rPr>
      </w:pPr>
      <w:r>
        <w:rPr>
          <w:rFonts w:hint="default"/>
          <w:bCs/>
        </w:rPr>
        <w:t>СОВЕТ НАРОДНЫХ ДЕПУТАТОВ</w:t>
      </w:r>
    </w:p>
    <w:p>
      <w:pPr>
        <w:ind w:firstLine="0"/>
        <w:jc w:val="center"/>
        <w:rPr>
          <w:rFonts w:hint="default"/>
          <w:bCs/>
        </w:rPr>
      </w:pPr>
      <w:r>
        <w:rPr>
          <w:rFonts w:hint="default"/>
          <w:bCs/>
        </w:rPr>
        <w:t>СОЛДАТСКОГО</w:t>
      </w:r>
      <w:r>
        <w:rPr>
          <w:rFonts w:hint="default"/>
          <w:bCs/>
          <w:lang w:val="ru-RU"/>
        </w:rPr>
        <w:t xml:space="preserve"> </w:t>
      </w:r>
      <w:r>
        <w:rPr>
          <w:rFonts w:hint="default"/>
          <w:bCs/>
        </w:rPr>
        <w:t>СЕЛЬСКОГО ПОСЕЛЕНИЯ</w:t>
      </w:r>
    </w:p>
    <w:p>
      <w:pPr>
        <w:ind w:firstLine="0"/>
        <w:jc w:val="center"/>
        <w:rPr>
          <w:rFonts w:hint="default"/>
          <w:bCs/>
        </w:rPr>
      </w:pPr>
      <w:r>
        <w:rPr>
          <w:rFonts w:hint="default"/>
          <w:bCs/>
        </w:rPr>
        <w:t>ОСТРОГОЖСКОГО МУНИЦИПАЛЬНОГО РАЙОНА</w:t>
      </w:r>
    </w:p>
    <w:p>
      <w:pPr>
        <w:ind w:firstLine="0"/>
        <w:jc w:val="center"/>
        <w:rPr>
          <w:rFonts w:hint="default"/>
          <w:bCs/>
        </w:rPr>
      </w:pPr>
      <w:r>
        <w:rPr>
          <w:rFonts w:hint="default"/>
          <w:bCs/>
        </w:rPr>
        <w:t>ВОРОНЕЖСКОЙ ОБЛАСТИ</w:t>
      </w:r>
    </w:p>
    <w:p>
      <w:pPr>
        <w:ind w:firstLine="0"/>
        <w:jc w:val="center"/>
        <w:rPr>
          <w:rFonts w:hint="default"/>
          <w:bCs/>
        </w:rPr>
      </w:pPr>
    </w:p>
    <w:p>
      <w:pPr>
        <w:ind w:firstLine="0"/>
        <w:jc w:val="center"/>
        <w:rPr>
          <w:rFonts w:hint="default"/>
          <w:bCs/>
        </w:rPr>
      </w:pPr>
      <w:r>
        <w:rPr>
          <w:rFonts w:hint="default"/>
          <w:bCs/>
        </w:rPr>
        <w:t>РЕШЕНИЕ</w:t>
      </w:r>
    </w:p>
    <w:p>
      <w:pPr>
        <w:ind w:firstLine="0"/>
        <w:jc w:val="center"/>
        <w:rPr>
          <w:rFonts w:hint="default"/>
          <w:bCs/>
        </w:rPr>
      </w:pPr>
    </w:p>
    <w:p>
      <w:pPr>
        <w:keepNext w:val="0"/>
        <w:keepLines w:val="0"/>
        <w:pageBreakBefore w:val="0"/>
        <w:widowControl/>
        <w:kinsoku/>
        <w:wordWrap/>
        <w:overflowPunct/>
        <w:topLinePunct w:val="0"/>
        <w:autoSpaceDE/>
        <w:autoSpaceDN/>
        <w:bidi w:val="0"/>
        <w:adjustRightInd/>
        <w:snapToGrid/>
        <w:ind w:firstLine="300" w:firstLineChars="125"/>
        <w:jc w:val="left"/>
        <w:textAlignment w:val="auto"/>
        <w:rPr>
          <w:rFonts w:hint="default"/>
          <w:bCs/>
          <w:lang w:val="ru-RU"/>
        </w:rPr>
      </w:pPr>
      <w:r>
        <w:rPr>
          <w:rFonts w:hint="default"/>
          <w:bCs/>
          <w:lang w:val="ru-RU"/>
        </w:rPr>
        <w:t>17</w:t>
      </w:r>
      <w:r>
        <w:rPr>
          <w:rFonts w:hint="default"/>
          <w:bCs/>
        </w:rPr>
        <w:t>.04.202</w:t>
      </w:r>
      <w:r>
        <w:rPr>
          <w:rFonts w:hint="default"/>
          <w:bCs/>
          <w:lang w:val="ru-RU"/>
        </w:rPr>
        <w:t>4</w:t>
      </w:r>
      <w:r>
        <w:rPr>
          <w:rFonts w:hint="default"/>
          <w:bCs/>
        </w:rPr>
        <w:t xml:space="preserve"> г.   № 1</w:t>
      </w:r>
      <w:r>
        <w:rPr>
          <w:rFonts w:hint="default"/>
          <w:bCs/>
          <w:lang w:val="ru-RU"/>
        </w:rPr>
        <w:t>50</w:t>
      </w:r>
    </w:p>
    <w:p>
      <w:pPr>
        <w:keepNext w:val="0"/>
        <w:keepLines w:val="0"/>
        <w:pageBreakBefore w:val="0"/>
        <w:widowControl/>
        <w:kinsoku/>
        <w:wordWrap/>
        <w:overflowPunct/>
        <w:topLinePunct w:val="0"/>
        <w:autoSpaceDE/>
        <w:autoSpaceDN/>
        <w:bidi w:val="0"/>
        <w:adjustRightInd/>
        <w:snapToGrid/>
        <w:ind w:firstLine="300" w:firstLineChars="125"/>
        <w:jc w:val="center"/>
        <w:textAlignment w:val="auto"/>
        <w:rPr>
          <w:rFonts w:hint="default"/>
          <w:bCs/>
        </w:rPr>
      </w:pPr>
    </w:p>
    <w:p>
      <w:pPr>
        <w:keepNext w:val="0"/>
        <w:keepLines w:val="0"/>
        <w:pageBreakBefore w:val="0"/>
        <w:widowControl/>
        <w:kinsoku/>
        <w:wordWrap/>
        <w:overflowPunct/>
        <w:topLinePunct w:val="0"/>
        <w:autoSpaceDE/>
        <w:autoSpaceDN/>
        <w:bidi w:val="0"/>
        <w:adjustRightInd/>
        <w:snapToGrid/>
        <w:ind w:firstLine="300" w:firstLineChars="125"/>
        <w:jc w:val="left"/>
        <w:textAlignment w:val="auto"/>
        <w:rPr>
          <w:rFonts w:hint="default"/>
          <w:bCs/>
        </w:rPr>
      </w:pPr>
      <w:r>
        <w:rPr>
          <w:rFonts w:hint="default"/>
          <w:bCs/>
        </w:rPr>
        <w:t>О проекте решения Совета народных</w:t>
      </w:r>
    </w:p>
    <w:p>
      <w:pPr>
        <w:keepNext w:val="0"/>
        <w:keepLines w:val="0"/>
        <w:pageBreakBefore w:val="0"/>
        <w:widowControl/>
        <w:kinsoku/>
        <w:wordWrap/>
        <w:overflowPunct/>
        <w:topLinePunct w:val="0"/>
        <w:autoSpaceDE/>
        <w:autoSpaceDN/>
        <w:bidi w:val="0"/>
        <w:adjustRightInd/>
        <w:snapToGrid/>
        <w:ind w:firstLine="300" w:firstLineChars="125"/>
        <w:jc w:val="left"/>
        <w:textAlignment w:val="auto"/>
        <w:rPr>
          <w:rFonts w:hint="default"/>
          <w:bCs/>
        </w:rPr>
      </w:pPr>
      <w:r>
        <w:rPr>
          <w:rFonts w:hint="default"/>
          <w:bCs/>
        </w:rPr>
        <w:t>депутатов Солдатского сельского поселения</w:t>
      </w:r>
    </w:p>
    <w:p>
      <w:pPr>
        <w:keepNext w:val="0"/>
        <w:keepLines w:val="0"/>
        <w:pageBreakBefore w:val="0"/>
        <w:widowControl/>
        <w:kinsoku/>
        <w:wordWrap/>
        <w:overflowPunct/>
        <w:topLinePunct w:val="0"/>
        <w:autoSpaceDE/>
        <w:autoSpaceDN/>
        <w:bidi w:val="0"/>
        <w:adjustRightInd/>
        <w:snapToGrid/>
        <w:ind w:firstLine="300" w:firstLineChars="125"/>
        <w:jc w:val="left"/>
        <w:textAlignment w:val="auto"/>
        <w:rPr>
          <w:rFonts w:hint="default"/>
          <w:bCs/>
        </w:rPr>
      </w:pPr>
      <w:r>
        <w:rPr>
          <w:rFonts w:hint="default"/>
          <w:bCs/>
        </w:rPr>
        <w:t>«Об утверждении отчета об исполнении бюджета</w:t>
      </w:r>
    </w:p>
    <w:p>
      <w:pPr>
        <w:keepNext w:val="0"/>
        <w:keepLines w:val="0"/>
        <w:pageBreakBefore w:val="0"/>
        <w:widowControl/>
        <w:kinsoku/>
        <w:wordWrap/>
        <w:overflowPunct/>
        <w:topLinePunct w:val="0"/>
        <w:autoSpaceDE/>
        <w:autoSpaceDN/>
        <w:bidi w:val="0"/>
        <w:adjustRightInd/>
        <w:snapToGrid/>
        <w:ind w:firstLine="300" w:firstLineChars="125"/>
        <w:jc w:val="left"/>
        <w:textAlignment w:val="auto"/>
        <w:rPr>
          <w:rFonts w:hint="default"/>
          <w:bCs/>
        </w:rPr>
      </w:pPr>
      <w:r>
        <w:rPr>
          <w:rFonts w:hint="default"/>
          <w:bCs/>
        </w:rPr>
        <w:t>Солдатского  сельского поселения</w:t>
      </w:r>
    </w:p>
    <w:p>
      <w:pPr>
        <w:keepNext w:val="0"/>
        <w:keepLines w:val="0"/>
        <w:pageBreakBefore w:val="0"/>
        <w:widowControl/>
        <w:kinsoku/>
        <w:wordWrap/>
        <w:overflowPunct/>
        <w:topLinePunct w:val="0"/>
        <w:autoSpaceDE/>
        <w:autoSpaceDN/>
        <w:bidi w:val="0"/>
        <w:adjustRightInd/>
        <w:snapToGrid/>
        <w:ind w:firstLine="300" w:firstLineChars="125"/>
        <w:jc w:val="left"/>
        <w:textAlignment w:val="auto"/>
        <w:rPr>
          <w:rFonts w:hint="default"/>
          <w:bCs/>
        </w:rPr>
      </w:pPr>
      <w:r>
        <w:rPr>
          <w:rFonts w:hint="default"/>
          <w:bCs/>
        </w:rPr>
        <w:t>Острогожского муниципального района за 202</w:t>
      </w:r>
      <w:r>
        <w:rPr>
          <w:rFonts w:hint="default"/>
          <w:bCs/>
          <w:lang w:val="ru-RU"/>
        </w:rPr>
        <w:t>3</w:t>
      </w:r>
      <w:r>
        <w:rPr>
          <w:rFonts w:hint="default"/>
          <w:bCs/>
        </w:rPr>
        <w:t xml:space="preserve">  год»</w:t>
      </w:r>
    </w:p>
    <w:p>
      <w:pPr>
        <w:keepNext w:val="0"/>
        <w:keepLines w:val="0"/>
        <w:pageBreakBefore w:val="0"/>
        <w:widowControl/>
        <w:kinsoku/>
        <w:wordWrap/>
        <w:overflowPunct/>
        <w:topLinePunct w:val="0"/>
        <w:autoSpaceDE/>
        <w:autoSpaceDN/>
        <w:bidi w:val="0"/>
        <w:adjustRightInd/>
        <w:snapToGrid/>
        <w:ind w:firstLine="300" w:firstLineChars="125"/>
        <w:jc w:val="center"/>
        <w:textAlignment w:val="auto"/>
        <w:rPr>
          <w:rFonts w:hint="default"/>
          <w:bCs/>
        </w:rPr>
      </w:pPr>
    </w:p>
    <w:p>
      <w:pPr>
        <w:keepNext w:val="0"/>
        <w:keepLines w:val="0"/>
        <w:pageBreakBefore w:val="0"/>
        <w:widowControl/>
        <w:kinsoku/>
        <w:wordWrap/>
        <w:overflowPunct/>
        <w:topLinePunct w:val="0"/>
        <w:autoSpaceDE/>
        <w:autoSpaceDN/>
        <w:bidi w:val="0"/>
        <w:adjustRightInd/>
        <w:snapToGrid/>
        <w:ind w:firstLine="300" w:firstLineChars="125"/>
        <w:jc w:val="left"/>
        <w:textAlignment w:val="auto"/>
        <w:rPr>
          <w:rFonts w:hint="default"/>
          <w:bCs/>
        </w:rPr>
      </w:pPr>
      <w:r>
        <w:rPr>
          <w:rFonts w:hint="default"/>
          <w:bCs/>
        </w:rPr>
        <w:t xml:space="preserve">Рассмотрев предложенный проект решения Совета народных депутатов Солдатского сельского поселения «Об утверждении отчета об исполнении бюджета Солдатского сельского поселения за 2022 год», Совет народных депутатов Солдатского сельского поселения  </w:t>
      </w:r>
    </w:p>
    <w:p>
      <w:pPr>
        <w:ind w:firstLine="0"/>
        <w:jc w:val="center"/>
        <w:rPr>
          <w:rFonts w:hint="default"/>
          <w:bCs/>
        </w:rPr>
      </w:pPr>
    </w:p>
    <w:p>
      <w:pPr>
        <w:ind w:firstLine="0"/>
        <w:jc w:val="center"/>
        <w:rPr>
          <w:rFonts w:hint="default"/>
          <w:bCs/>
        </w:rPr>
      </w:pPr>
      <w:r>
        <w:rPr>
          <w:rFonts w:hint="default"/>
          <w:bCs/>
        </w:rPr>
        <w:t>РЕШИЛ:</w:t>
      </w:r>
    </w:p>
    <w:p>
      <w:pPr>
        <w:ind w:firstLine="0"/>
        <w:jc w:val="center"/>
        <w:rPr>
          <w:rFonts w:hint="default"/>
          <w:bCs/>
        </w:rPr>
      </w:pPr>
    </w:p>
    <w:p>
      <w:pPr>
        <w:keepNext w:val="0"/>
        <w:keepLines w:val="0"/>
        <w:pageBreakBefore w:val="0"/>
        <w:widowControl/>
        <w:kinsoku/>
        <w:wordWrap/>
        <w:overflowPunct/>
        <w:topLinePunct w:val="0"/>
        <w:autoSpaceDE/>
        <w:autoSpaceDN/>
        <w:bidi w:val="0"/>
        <w:adjustRightInd/>
        <w:snapToGrid/>
        <w:ind w:firstLine="300" w:firstLineChars="125"/>
        <w:jc w:val="left"/>
        <w:textAlignment w:val="auto"/>
        <w:rPr>
          <w:rFonts w:hint="default"/>
          <w:bCs/>
        </w:rPr>
      </w:pPr>
      <w:r>
        <w:rPr>
          <w:rFonts w:hint="default"/>
          <w:bCs/>
        </w:rPr>
        <w:t>1.Обнародовать проект решения «Об утверждении отчета об исполнении бюджета Солдатского сельского поселения Острогожского муниципального района  за 202</w:t>
      </w:r>
      <w:r>
        <w:rPr>
          <w:rFonts w:hint="default"/>
          <w:bCs/>
          <w:lang w:val="ru-RU"/>
        </w:rPr>
        <w:t>3</w:t>
      </w:r>
      <w:r>
        <w:rPr>
          <w:rFonts w:hint="default"/>
          <w:bCs/>
        </w:rPr>
        <w:t xml:space="preserve"> год» (П</w:t>
      </w:r>
      <w:r>
        <w:rPr>
          <w:rFonts w:hint="default"/>
          <w:bCs/>
          <w:lang w:val="ru-RU"/>
        </w:rPr>
        <w:t>риложение 1</w:t>
      </w:r>
      <w:r>
        <w:rPr>
          <w:rFonts w:hint="default"/>
          <w:bCs/>
        </w:rPr>
        <w:t>).</w:t>
      </w:r>
    </w:p>
    <w:p>
      <w:pPr>
        <w:keepNext w:val="0"/>
        <w:keepLines w:val="0"/>
        <w:pageBreakBefore w:val="0"/>
        <w:widowControl/>
        <w:kinsoku/>
        <w:wordWrap/>
        <w:overflowPunct/>
        <w:topLinePunct w:val="0"/>
        <w:autoSpaceDE/>
        <w:autoSpaceDN/>
        <w:bidi w:val="0"/>
        <w:adjustRightInd/>
        <w:snapToGrid/>
        <w:ind w:firstLine="300" w:firstLineChars="125"/>
        <w:jc w:val="left"/>
        <w:textAlignment w:val="auto"/>
        <w:rPr>
          <w:rFonts w:hint="default"/>
          <w:bCs/>
        </w:rPr>
      </w:pPr>
      <w:r>
        <w:rPr>
          <w:rFonts w:hint="default"/>
          <w:bCs/>
        </w:rPr>
        <w:t>2.Провести публичные слушания по проекту решения «Об утверждении отчета об исполнении бюджета Солдатского сельского поселения Острогожского муниципального района  за 202</w:t>
      </w:r>
      <w:r>
        <w:rPr>
          <w:rFonts w:hint="default"/>
          <w:bCs/>
          <w:lang w:val="ru-RU"/>
        </w:rPr>
        <w:t>3</w:t>
      </w:r>
      <w:r>
        <w:rPr>
          <w:rFonts w:hint="default"/>
          <w:bCs/>
        </w:rPr>
        <w:t xml:space="preserve"> год».</w:t>
      </w:r>
    </w:p>
    <w:p>
      <w:pPr>
        <w:keepNext w:val="0"/>
        <w:keepLines w:val="0"/>
        <w:pageBreakBefore w:val="0"/>
        <w:widowControl/>
        <w:kinsoku/>
        <w:wordWrap/>
        <w:overflowPunct/>
        <w:topLinePunct w:val="0"/>
        <w:autoSpaceDE/>
        <w:autoSpaceDN/>
        <w:bidi w:val="0"/>
        <w:adjustRightInd/>
        <w:snapToGrid/>
        <w:ind w:firstLine="300" w:firstLineChars="125"/>
        <w:jc w:val="left"/>
        <w:textAlignment w:val="auto"/>
        <w:rPr>
          <w:rFonts w:hint="default"/>
          <w:bCs/>
        </w:rPr>
      </w:pPr>
      <w:r>
        <w:rPr>
          <w:rFonts w:hint="default"/>
          <w:bCs/>
        </w:rPr>
        <w:t>3.Контроль за исполнением данного решения оставляю за собой.</w:t>
      </w:r>
    </w:p>
    <w:p>
      <w:pPr>
        <w:ind w:firstLine="0"/>
        <w:jc w:val="center"/>
        <w:rPr>
          <w:rFonts w:hint="default"/>
          <w:bCs/>
        </w:rPr>
      </w:pPr>
    </w:p>
    <w:p>
      <w:pPr>
        <w:ind w:firstLine="0"/>
        <w:jc w:val="center"/>
        <w:rPr>
          <w:rFonts w:hint="default"/>
          <w:bCs/>
        </w:rPr>
      </w:pPr>
    </w:p>
    <w:p>
      <w:pPr>
        <w:ind w:firstLine="0"/>
        <w:jc w:val="center"/>
        <w:rPr>
          <w:rFonts w:hint="default"/>
          <w:bCs/>
        </w:rPr>
      </w:pPr>
    </w:p>
    <w:p>
      <w:pPr>
        <w:ind w:firstLine="0"/>
        <w:jc w:val="both"/>
        <w:rPr>
          <w:rFonts w:cs="Arial"/>
          <w:bCs/>
        </w:rPr>
      </w:pPr>
      <w:r>
        <w:rPr>
          <w:rFonts w:hint="default"/>
          <w:bCs/>
        </w:rPr>
        <w:t xml:space="preserve">Глава Солдатского сельского поселения                             </w:t>
      </w:r>
      <w:r>
        <w:rPr>
          <w:rFonts w:hint="default"/>
          <w:bCs/>
          <w:lang w:val="ru-RU"/>
        </w:rPr>
        <w:t xml:space="preserve">          </w:t>
      </w:r>
      <w:bookmarkStart w:id="0" w:name="_GoBack"/>
      <w:bookmarkEnd w:id="0"/>
      <w:r>
        <w:rPr>
          <w:rFonts w:hint="default"/>
          <w:bCs/>
        </w:rPr>
        <w:t xml:space="preserve"> И.Е. Просянников</w:t>
      </w:r>
    </w:p>
    <w:p>
      <w:pPr>
        <w:ind w:firstLine="0"/>
        <w:jc w:val="center"/>
        <w:rPr>
          <w:rFonts w:cs="Arial"/>
          <w:bCs/>
        </w:rPr>
      </w:pPr>
    </w:p>
    <w:p>
      <w:pPr>
        <w:ind w:firstLine="0"/>
        <w:jc w:val="center"/>
        <w:rPr>
          <w:rFonts w:cs="Arial"/>
          <w:bCs/>
        </w:rPr>
      </w:pPr>
    </w:p>
    <w:p>
      <w:pPr>
        <w:ind w:firstLine="0"/>
        <w:jc w:val="center"/>
        <w:rPr>
          <w:rFonts w:cs="Arial"/>
          <w:bCs/>
        </w:rPr>
      </w:pPr>
    </w:p>
    <w:p>
      <w:pPr>
        <w:ind w:firstLine="0"/>
        <w:jc w:val="center"/>
        <w:rPr>
          <w:rFonts w:cs="Arial"/>
          <w:bCs/>
        </w:rPr>
      </w:pPr>
    </w:p>
    <w:p>
      <w:pPr>
        <w:ind w:firstLine="0"/>
        <w:jc w:val="center"/>
        <w:rPr>
          <w:rFonts w:cs="Arial"/>
          <w:bCs/>
        </w:rPr>
      </w:pPr>
    </w:p>
    <w:p>
      <w:pPr>
        <w:ind w:firstLine="0"/>
        <w:jc w:val="center"/>
        <w:rPr>
          <w:rFonts w:cs="Arial"/>
          <w:bCs/>
        </w:rPr>
      </w:pPr>
    </w:p>
    <w:p>
      <w:pPr>
        <w:ind w:firstLine="0"/>
        <w:jc w:val="center"/>
        <w:rPr>
          <w:rFonts w:cs="Arial"/>
          <w:bCs/>
        </w:rPr>
      </w:pPr>
    </w:p>
    <w:p>
      <w:pPr>
        <w:ind w:firstLine="0"/>
        <w:jc w:val="center"/>
        <w:rPr>
          <w:rFonts w:cs="Arial"/>
          <w:bCs/>
        </w:rPr>
      </w:pPr>
    </w:p>
    <w:p>
      <w:pPr>
        <w:ind w:firstLine="0"/>
        <w:jc w:val="center"/>
        <w:rPr>
          <w:rFonts w:cs="Arial"/>
          <w:bCs/>
        </w:rPr>
      </w:pPr>
    </w:p>
    <w:p>
      <w:pPr>
        <w:ind w:firstLine="0"/>
        <w:jc w:val="center"/>
        <w:rPr>
          <w:rFonts w:cs="Arial"/>
          <w:bCs/>
        </w:rPr>
      </w:pPr>
    </w:p>
    <w:p>
      <w:pPr>
        <w:ind w:firstLine="0"/>
        <w:jc w:val="center"/>
        <w:rPr>
          <w:rFonts w:cs="Arial"/>
          <w:bCs/>
        </w:rPr>
      </w:pPr>
    </w:p>
    <w:p>
      <w:pPr>
        <w:ind w:firstLine="0"/>
        <w:jc w:val="center"/>
        <w:rPr>
          <w:rFonts w:cs="Arial"/>
          <w:bCs/>
        </w:rPr>
      </w:pPr>
    </w:p>
    <w:p>
      <w:pPr>
        <w:ind w:firstLine="0"/>
        <w:jc w:val="center"/>
        <w:rPr>
          <w:rFonts w:cs="Arial"/>
          <w:bCs/>
        </w:rPr>
      </w:pPr>
    </w:p>
    <w:p>
      <w:pPr>
        <w:ind w:firstLine="0"/>
        <w:jc w:val="center"/>
        <w:rPr>
          <w:rFonts w:cs="Arial"/>
          <w:bCs/>
        </w:rPr>
      </w:pPr>
    </w:p>
    <w:p>
      <w:pPr>
        <w:ind w:left="6240" w:leftChars="2600" w:firstLine="0" w:firstLineChars="0"/>
        <w:jc w:val="both"/>
        <w:rPr>
          <w:rFonts w:hint="default"/>
          <w:bCs/>
          <w:lang w:val="ru-RU"/>
        </w:rPr>
      </w:pPr>
    </w:p>
    <w:p>
      <w:pPr>
        <w:ind w:left="6240" w:leftChars="2600" w:firstLine="0" w:firstLineChars="0"/>
        <w:jc w:val="both"/>
        <w:rPr>
          <w:rFonts w:hint="default"/>
          <w:bCs/>
          <w:lang w:val="ru-RU"/>
        </w:rPr>
      </w:pPr>
    </w:p>
    <w:p>
      <w:pPr>
        <w:ind w:left="6240" w:leftChars="2600" w:firstLine="0" w:firstLineChars="0"/>
        <w:jc w:val="both"/>
        <w:rPr>
          <w:rFonts w:cs="Arial"/>
          <w:bCs/>
          <w:lang w:val="ru-RU"/>
        </w:rPr>
      </w:pPr>
      <w:r>
        <w:rPr>
          <w:rFonts w:hint="default"/>
          <w:bCs/>
          <w:lang w:val="ru-RU"/>
        </w:rPr>
        <w:t xml:space="preserve">Приложение 1 к решению Совета народных депутатов Солдатского  сельского поселения  от 17.04.2024 г. № 150 </w:t>
      </w:r>
    </w:p>
    <w:p>
      <w:pPr>
        <w:ind w:firstLine="0"/>
        <w:jc w:val="center"/>
        <w:rPr>
          <w:rFonts w:cs="Arial"/>
          <w:bCs/>
          <w:lang w:val="ru-RU"/>
        </w:rPr>
      </w:pPr>
      <w:r>
        <w:rPr>
          <w:rFonts w:cs="Arial"/>
          <w:bCs/>
          <w:lang w:val="ru-RU"/>
        </w:rPr>
        <w:t>Проект</w:t>
      </w:r>
    </w:p>
    <w:p>
      <w:pPr>
        <w:ind w:firstLine="0"/>
        <w:jc w:val="center"/>
        <w:rPr>
          <w:rFonts w:hint="default" w:cs="Arial"/>
          <w:bCs/>
          <w:lang w:val="ru-RU"/>
        </w:rPr>
      </w:pPr>
    </w:p>
    <w:p>
      <w:pPr>
        <w:ind w:firstLine="0"/>
        <w:jc w:val="center"/>
        <w:rPr>
          <w:rFonts w:cs="Arial"/>
          <w:bCs/>
        </w:rPr>
      </w:pPr>
      <w:r>
        <w:rPr>
          <w:rFonts w:cs="Arial"/>
          <w:bCs/>
        </w:rPr>
        <w:t>СОВЕТ НАРОДНЫХ ДЕПУТАТОВ</w:t>
      </w:r>
    </w:p>
    <w:p>
      <w:pPr>
        <w:ind w:firstLine="0"/>
        <w:jc w:val="center"/>
        <w:rPr>
          <w:rFonts w:cs="Arial"/>
          <w:bCs/>
        </w:rPr>
      </w:pPr>
      <w:r>
        <w:rPr>
          <w:rFonts w:cs="Arial"/>
          <w:bCs/>
        </w:rPr>
        <w:t>СОЛДАТСКОГО  СЕЛЬСКОГО ПОСЕЛЕНИЯ</w:t>
      </w:r>
    </w:p>
    <w:p>
      <w:pPr>
        <w:ind w:firstLine="0"/>
        <w:jc w:val="center"/>
        <w:rPr>
          <w:rFonts w:cs="Arial"/>
          <w:bCs/>
        </w:rPr>
      </w:pPr>
      <w:r>
        <w:rPr>
          <w:rFonts w:cs="Arial"/>
          <w:bCs/>
        </w:rPr>
        <w:t>ОСТРОГОЖСКОГО МУНИЦИПАЛЬНОГО РАЙОНА</w:t>
      </w:r>
    </w:p>
    <w:p>
      <w:pPr>
        <w:ind w:firstLine="0"/>
        <w:jc w:val="center"/>
        <w:rPr>
          <w:rFonts w:cs="Arial"/>
          <w:bCs/>
        </w:rPr>
      </w:pPr>
      <w:r>
        <w:rPr>
          <w:rFonts w:cs="Arial"/>
          <w:bCs/>
        </w:rPr>
        <w:t>ВОРОНЕЖСКОЙ ОБЛАСТИ</w:t>
      </w:r>
    </w:p>
    <w:p>
      <w:pPr>
        <w:ind w:firstLine="0"/>
        <w:jc w:val="center"/>
        <w:rPr>
          <w:rFonts w:cs="Arial"/>
          <w:bCs/>
        </w:rPr>
      </w:pPr>
    </w:p>
    <w:p>
      <w:pPr>
        <w:ind w:firstLine="0"/>
        <w:jc w:val="center"/>
        <w:rPr>
          <w:rFonts w:cs="Arial"/>
        </w:rPr>
      </w:pPr>
      <w:r>
        <w:rPr>
          <w:rFonts w:cs="Arial"/>
        </w:rPr>
        <w:t>РЕШЕНИЕ</w:t>
      </w:r>
    </w:p>
    <w:p>
      <w:pPr>
        <w:keepNext w:val="0"/>
        <w:keepLines w:val="0"/>
        <w:pageBreakBefore w:val="0"/>
        <w:widowControl/>
        <w:kinsoku/>
        <w:wordWrap/>
        <w:overflowPunct/>
        <w:topLinePunct w:val="0"/>
        <w:bidi w:val="0"/>
        <w:snapToGrid/>
        <w:ind w:firstLine="300" w:firstLineChars="125"/>
        <w:jc w:val="both"/>
        <w:textAlignment w:val="auto"/>
        <w:outlineLvl w:val="9"/>
        <w:rPr>
          <w:rFonts w:hint="default" w:cs="Arial"/>
          <w:color w:val="auto"/>
          <w:highlight w:val="none"/>
          <w:u w:val="none"/>
          <w:lang w:val="ru-RU"/>
        </w:rPr>
      </w:pPr>
      <w:r>
        <w:rPr>
          <w:rFonts w:hint="default" w:cs="Arial"/>
          <w:color w:val="auto"/>
          <w:highlight w:val="none"/>
          <w:u w:val="none"/>
          <w:lang w:val="ru-RU"/>
        </w:rPr>
        <w:t xml:space="preserve">.2024 </w:t>
      </w:r>
      <w:r>
        <w:rPr>
          <w:rFonts w:cs="Arial"/>
          <w:color w:val="auto"/>
          <w:highlight w:val="none"/>
          <w:u w:val="none"/>
        </w:rPr>
        <w:t>г. №</w:t>
      </w:r>
      <w:r>
        <w:rPr>
          <w:rFonts w:hint="default" w:cs="Arial"/>
          <w:color w:val="auto"/>
          <w:highlight w:val="none"/>
          <w:u w:val="none"/>
          <w:lang w:val="ru-RU"/>
        </w:rPr>
        <w:t xml:space="preserve"> </w:t>
      </w:r>
    </w:p>
    <w:p>
      <w:pPr>
        <w:keepNext w:val="0"/>
        <w:keepLines w:val="0"/>
        <w:pageBreakBefore w:val="0"/>
        <w:widowControl/>
        <w:kinsoku/>
        <w:wordWrap/>
        <w:overflowPunct/>
        <w:topLinePunct w:val="0"/>
        <w:bidi w:val="0"/>
        <w:snapToGrid/>
        <w:ind w:firstLine="300" w:firstLineChars="125"/>
        <w:jc w:val="both"/>
        <w:textAlignment w:val="auto"/>
        <w:outlineLvl w:val="9"/>
        <w:rPr>
          <w:rFonts w:cs="Arial"/>
          <w:color w:val="000000"/>
        </w:rPr>
      </w:pPr>
      <w:r>
        <w:rPr>
          <w:rFonts w:cs="Arial"/>
          <w:color w:val="000000"/>
        </w:rPr>
        <w:t xml:space="preserve">с. Солдатское </w:t>
      </w:r>
    </w:p>
    <w:p>
      <w:pPr>
        <w:keepNext w:val="0"/>
        <w:keepLines w:val="0"/>
        <w:pageBreakBefore w:val="0"/>
        <w:widowControl/>
        <w:kinsoku/>
        <w:wordWrap/>
        <w:overflowPunct/>
        <w:topLinePunct w:val="0"/>
        <w:bidi w:val="0"/>
        <w:snapToGrid/>
        <w:ind w:firstLine="300" w:firstLineChars="125"/>
        <w:jc w:val="both"/>
        <w:textAlignment w:val="auto"/>
        <w:outlineLvl w:val="9"/>
        <w:rPr>
          <w:rFonts w:cs="Arial"/>
          <w:color w:val="000000"/>
        </w:rPr>
      </w:pPr>
    </w:p>
    <w:p>
      <w:pPr>
        <w:keepNext w:val="0"/>
        <w:keepLines w:val="0"/>
        <w:pageBreakBefore w:val="0"/>
        <w:widowControl/>
        <w:kinsoku/>
        <w:wordWrap/>
        <w:overflowPunct/>
        <w:topLinePunct w:val="0"/>
        <w:bidi w:val="0"/>
        <w:snapToGrid/>
        <w:ind w:firstLine="300" w:firstLineChars="125"/>
        <w:jc w:val="both"/>
        <w:textAlignment w:val="auto"/>
        <w:outlineLvl w:val="9"/>
        <w:rPr>
          <w:rFonts w:hint="default" w:cs="Arial"/>
          <w:color w:val="000000"/>
          <w:lang w:val="ru-RU"/>
        </w:rPr>
      </w:pPr>
      <w:r>
        <w:rPr>
          <w:rFonts w:cs="Arial"/>
          <w:color w:val="000000"/>
        </w:rPr>
        <w:t>Об утверждении отчета об исполнении бюджета</w:t>
      </w:r>
      <w:r>
        <w:rPr>
          <w:rFonts w:hint="default" w:cs="Arial"/>
          <w:color w:val="000000"/>
          <w:lang w:val="ru-RU"/>
        </w:rPr>
        <w:t xml:space="preserve"> </w:t>
      </w:r>
    </w:p>
    <w:p>
      <w:pPr>
        <w:keepNext w:val="0"/>
        <w:keepLines w:val="0"/>
        <w:pageBreakBefore w:val="0"/>
        <w:widowControl/>
        <w:kinsoku/>
        <w:wordWrap/>
        <w:overflowPunct/>
        <w:topLinePunct w:val="0"/>
        <w:bidi w:val="0"/>
        <w:snapToGrid/>
        <w:ind w:firstLine="300" w:firstLineChars="125"/>
        <w:jc w:val="both"/>
        <w:textAlignment w:val="auto"/>
        <w:outlineLvl w:val="9"/>
        <w:rPr>
          <w:rFonts w:cs="Arial"/>
          <w:color w:val="000000"/>
        </w:rPr>
      </w:pPr>
      <w:r>
        <w:rPr>
          <w:rFonts w:cs="Arial"/>
          <w:color w:val="000000"/>
        </w:rPr>
        <w:t>Солдатского сельского поселения</w:t>
      </w:r>
      <w:r>
        <w:rPr>
          <w:rFonts w:hint="default" w:cs="Arial"/>
          <w:color w:val="000000"/>
          <w:lang w:val="ru-RU"/>
        </w:rPr>
        <w:t xml:space="preserve"> </w:t>
      </w:r>
      <w:r>
        <w:rPr>
          <w:rFonts w:cs="Arial"/>
          <w:color w:val="000000"/>
        </w:rPr>
        <w:t xml:space="preserve">Острогожского </w:t>
      </w:r>
    </w:p>
    <w:p>
      <w:pPr>
        <w:keepNext w:val="0"/>
        <w:keepLines w:val="0"/>
        <w:pageBreakBefore w:val="0"/>
        <w:widowControl/>
        <w:kinsoku/>
        <w:wordWrap/>
        <w:overflowPunct/>
        <w:topLinePunct w:val="0"/>
        <w:bidi w:val="0"/>
        <w:snapToGrid/>
        <w:ind w:firstLine="300" w:firstLineChars="125"/>
        <w:jc w:val="both"/>
        <w:textAlignment w:val="auto"/>
        <w:outlineLvl w:val="9"/>
        <w:rPr>
          <w:rFonts w:cs="Arial"/>
          <w:color w:val="000000"/>
        </w:rPr>
      </w:pPr>
      <w:r>
        <w:rPr>
          <w:rFonts w:cs="Arial"/>
          <w:color w:val="000000"/>
        </w:rPr>
        <w:t xml:space="preserve">муниципального района за 2023 год.» </w:t>
      </w:r>
    </w:p>
    <w:p>
      <w:pPr>
        <w:keepNext w:val="0"/>
        <w:keepLines w:val="0"/>
        <w:pageBreakBefore w:val="0"/>
        <w:widowControl/>
        <w:kinsoku/>
        <w:wordWrap/>
        <w:overflowPunct/>
        <w:topLinePunct w:val="0"/>
        <w:autoSpaceDE w:val="0"/>
        <w:autoSpaceDN w:val="0"/>
        <w:bidi w:val="0"/>
        <w:adjustRightInd w:val="0"/>
        <w:snapToGrid/>
        <w:ind w:firstLine="300" w:firstLineChars="125"/>
        <w:jc w:val="both"/>
        <w:textAlignment w:val="auto"/>
        <w:outlineLvl w:val="9"/>
        <w:rPr>
          <w:rFonts w:cs="Arial"/>
          <w:bCs/>
          <w:color w:val="000000"/>
        </w:rPr>
      </w:pPr>
    </w:p>
    <w:p>
      <w:pPr>
        <w:keepNext w:val="0"/>
        <w:keepLines w:val="0"/>
        <w:pageBreakBefore w:val="0"/>
        <w:widowControl/>
        <w:kinsoku/>
        <w:wordWrap/>
        <w:overflowPunct/>
        <w:topLinePunct w:val="0"/>
        <w:autoSpaceDE w:val="0"/>
        <w:autoSpaceDN w:val="0"/>
        <w:bidi w:val="0"/>
        <w:adjustRightInd w:val="0"/>
        <w:snapToGrid/>
        <w:ind w:firstLine="300" w:firstLineChars="125"/>
        <w:jc w:val="both"/>
        <w:textAlignment w:val="auto"/>
        <w:outlineLvl w:val="9"/>
        <w:rPr>
          <w:rFonts w:cs="Arial"/>
          <w:bCs/>
          <w:color w:val="000000"/>
        </w:rPr>
      </w:pPr>
      <w:r>
        <w:rPr>
          <w:rFonts w:cs="Arial"/>
          <w:bCs/>
          <w:color w:val="000000"/>
        </w:rPr>
        <w:t>В соответствии с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Уставом Солдатского сельского поселения Острогожского муниципального района Воронежской области Совет народных депутатов Солдатского сельского поселения Острогожского муниципального района</w:t>
      </w:r>
    </w:p>
    <w:p>
      <w:pPr>
        <w:autoSpaceDE w:val="0"/>
        <w:autoSpaceDN w:val="0"/>
        <w:adjustRightInd w:val="0"/>
        <w:ind w:firstLine="0"/>
        <w:jc w:val="center"/>
        <w:outlineLvl w:val="0"/>
        <w:rPr>
          <w:rFonts w:cs="Arial"/>
          <w:bCs/>
          <w:color w:val="000000"/>
        </w:rPr>
      </w:pPr>
      <w:r>
        <w:rPr>
          <w:rFonts w:cs="Arial"/>
          <w:bCs/>
          <w:color w:val="000000"/>
        </w:rPr>
        <w:t>Р</w:t>
      </w:r>
      <w:r>
        <w:rPr>
          <w:rFonts w:cs="Arial"/>
          <w:bCs/>
          <w:color w:val="000000"/>
          <w:lang w:val="ru-RU"/>
        </w:rPr>
        <w:t>ЕШИЛ</w:t>
      </w:r>
      <w:r>
        <w:rPr>
          <w:rFonts w:cs="Arial"/>
          <w:bCs/>
          <w:color w:val="000000"/>
        </w:rPr>
        <w:t>:</w:t>
      </w:r>
    </w:p>
    <w:p>
      <w:pPr>
        <w:keepNext w:val="0"/>
        <w:keepLines w:val="0"/>
        <w:pageBreakBefore w:val="0"/>
        <w:widowControl/>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 xml:space="preserve">1.Утвердить отчет об исполнении бюджета Солдатского сельского поселения за 2023 год по доходам в сумме 8207,2 тыс. рублей и по расходам в сумме 8543,0 тыс. рублей с превышением расходов над доходами </w:t>
      </w:r>
      <w:r>
        <w:rPr>
          <w:rFonts w:cs="Arial"/>
          <w:color w:val="000000"/>
          <w:highlight w:val="none"/>
        </w:rPr>
        <w:t>(дефицит  бюджета сельского поселения) в сумме 335,8 тыс.  рублей со следующими показателями:</w:t>
      </w:r>
    </w:p>
    <w:p>
      <w:pPr>
        <w:keepNext w:val="0"/>
        <w:keepLines w:val="0"/>
        <w:pageBreakBefore w:val="0"/>
        <w:widowControl/>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по поступлению доходов в бюджет Солдатского сельского поселения за 2023 год по кодам классификации доходов бюджета согласно приложению 1 к настоящему решению;</w:t>
      </w:r>
    </w:p>
    <w:p>
      <w:pPr>
        <w:keepNext w:val="0"/>
        <w:keepLines w:val="0"/>
        <w:pageBreakBefore w:val="0"/>
        <w:widowControl/>
        <w:tabs>
          <w:tab w:val="left" w:pos="720"/>
        </w:tabs>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по ведомственной структуре расходов бюджета Солдатского сельского поселения за 2023 год согласно приложению 2 к настоящему решению;</w:t>
      </w:r>
    </w:p>
    <w:p>
      <w:pPr>
        <w:keepNext w:val="0"/>
        <w:keepLines w:val="0"/>
        <w:pageBreakBefore w:val="0"/>
        <w:widowControl/>
        <w:tabs>
          <w:tab w:val="left" w:pos="720"/>
        </w:tabs>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 xml:space="preserve">по </w:t>
      </w:r>
      <w:r>
        <w:rPr>
          <w:rFonts w:cs="Arial"/>
        </w:rPr>
        <w:t xml:space="preserve">расходам бюджета Солдатского сельского поселения по разделам, подразделам классификации расходов бюджета </w:t>
      </w:r>
      <w:r>
        <w:rPr>
          <w:rFonts w:cs="Arial"/>
          <w:color w:val="000000"/>
        </w:rPr>
        <w:t>за 2023 год согласно приложению 3 к настоящему решению;</w:t>
      </w:r>
    </w:p>
    <w:p>
      <w:pPr>
        <w:keepNext w:val="0"/>
        <w:keepLines w:val="0"/>
        <w:pageBreakBefore w:val="0"/>
        <w:widowControl/>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по источникам внутреннего финансирования дефицита местного бюджета за 2023 год по кодам классификации источников финансирования дефицитов бюджета согласно приложению 4 к настоящему решению;</w:t>
      </w:r>
    </w:p>
    <w:p>
      <w:pPr>
        <w:keepNext w:val="0"/>
        <w:keepLines w:val="0"/>
        <w:pageBreakBefore w:val="0"/>
        <w:widowControl/>
        <w:kinsoku/>
        <w:wordWrap/>
        <w:overflowPunct/>
        <w:topLinePunct w:val="0"/>
        <w:autoSpaceDE w:val="0"/>
        <w:autoSpaceDN w:val="0"/>
        <w:bidi w:val="0"/>
        <w:adjustRightInd w:val="0"/>
        <w:snapToGrid/>
        <w:ind w:firstLine="300" w:firstLineChars="125"/>
        <w:textAlignment w:val="auto"/>
        <w:rPr>
          <w:rFonts w:cs="Arial"/>
          <w:color w:val="000000"/>
        </w:rPr>
      </w:pPr>
      <w:r>
        <w:rPr>
          <w:rFonts w:cs="Arial"/>
          <w:color w:val="000000"/>
        </w:rPr>
        <w:t>2. Настоящее решение подлежит обнародованию.</w:t>
      </w:r>
    </w:p>
    <w:p>
      <w:pPr>
        <w:autoSpaceDE w:val="0"/>
        <w:autoSpaceDN w:val="0"/>
        <w:adjustRightInd w:val="0"/>
        <w:ind w:left="360" w:firstLine="0"/>
        <w:rPr>
          <w:rFonts w:cs="Arial"/>
          <w:color w:val="000000"/>
        </w:rPr>
      </w:pPr>
      <w:r>
        <w:rPr>
          <w:rFonts w:cs="Arial"/>
          <w:color w:val="000000"/>
        </w:rPr>
        <w:t xml:space="preserve">   </w:t>
      </w:r>
    </w:p>
    <w:p>
      <w:pPr>
        <w:autoSpaceDE w:val="0"/>
        <w:autoSpaceDN w:val="0"/>
        <w:adjustRightInd w:val="0"/>
        <w:ind w:firstLine="0"/>
        <w:rPr>
          <w:rFonts w:cs="Arial"/>
          <w:color w:val="000000"/>
          <w:lang w:val="ru-RU"/>
        </w:rPr>
      </w:pPr>
    </w:p>
    <w:p>
      <w:pPr>
        <w:autoSpaceDE w:val="0"/>
        <w:autoSpaceDN w:val="0"/>
        <w:adjustRightInd w:val="0"/>
        <w:ind w:firstLine="0"/>
        <w:rPr>
          <w:rFonts w:cs="Arial"/>
          <w:color w:val="000000"/>
          <w:lang w:val="ru-RU"/>
        </w:rPr>
      </w:pPr>
    </w:p>
    <w:p>
      <w:pPr>
        <w:autoSpaceDE w:val="0"/>
        <w:autoSpaceDN w:val="0"/>
        <w:adjustRightInd w:val="0"/>
        <w:ind w:firstLine="0"/>
        <w:rPr>
          <w:rFonts w:hint="default" w:cs="Arial"/>
          <w:color w:val="000000"/>
          <w:lang w:val="ru-RU"/>
        </w:rPr>
      </w:pPr>
      <w:r>
        <w:rPr>
          <w:rFonts w:cs="Arial"/>
          <w:color w:val="000000"/>
          <w:lang w:val="ru-RU"/>
        </w:rPr>
        <w:t>Глава</w:t>
      </w:r>
      <w:r>
        <w:rPr>
          <w:rFonts w:hint="default" w:cs="Arial"/>
          <w:color w:val="000000"/>
          <w:lang w:val="ru-RU"/>
        </w:rPr>
        <w:t xml:space="preserve"> Солдатского сельского поселения                                 И.Е.Просянников</w:t>
      </w:r>
    </w:p>
    <w:p>
      <w:pPr>
        <w:autoSpaceDE w:val="0"/>
        <w:autoSpaceDN w:val="0"/>
        <w:adjustRightInd w:val="0"/>
        <w:ind w:firstLine="0"/>
        <w:rPr>
          <w:rFonts w:cs="Arial"/>
          <w:color w:val="000000"/>
        </w:rPr>
      </w:pPr>
    </w:p>
    <w:p>
      <w:pPr>
        <w:autoSpaceDE w:val="0"/>
        <w:autoSpaceDN w:val="0"/>
        <w:adjustRightInd w:val="0"/>
        <w:ind w:firstLine="0"/>
        <w:rPr>
          <w:rFonts w:cs="Arial"/>
          <w:color w:val="000000"/>
        </w:rPr>
      </w:pPr>
    </w:p>
    <w:p>
      <w:pPr>
        <w:autoSpaceDE w:val="0"/>
        <w:autoSpaceDN w:val="0"/>
        <w:adjustRightInd w:val="0"/>
        <w:ind w:left="6240" w:leftChars="2600" w:firstLine="0" w:firstLineChars="0"/>
        <w:rPr>
          <w:rFonts w:cs="Arial"/>
          <w:color w:val="000000"/>
        </w:rPr>
      </w:pPr>
    </w:p>
    <w:p>
      <w:pPr>
        <w:autoSpaceDE w:val="0"/>
        <w:autoSpaceDN w:val="0"/>
        <w:adjustRightInd w:val="0"/>
        <w:ind w:left="6240" w:leftChars="2600" w:firstLine="0" w:firstLineChars="0"/>
        <w:rPr>
          <w:rFonts w:cs="Arial"/>
        </w:rPr>
      </w:pPr>
    </w:p>
    <w:p>
      <w:pPr>
        <w:autoSpaceDE w:val="0"/>
        <w:autoSpaceDN w:val="0"/>
        <w:adjustRightInd w:val="0"/>
        <w:ind w:left="6240" w:leftChars="2600" w:firstLine="0" w:firstLineChars="0"/>
        <w:rPr>
          <w:rFonts w:cs="Arial"/>
        </w:rPr>
      </w:pPr>
      <w:r>
        <w:rPr>
          <w:rFonts w:cs="Arial"/>
        </w:rPr>
        <w:t>Приложение 1 к решени</w:t>
      </w:r>
      <w:r>
        <w:rPr>
          <w:rFonts w:cs="Arial"/>
          <w:lang w:val="ru-RU"/>
        </w:rPr>
        <w:t>ю</w:t>
      </w:r>
      <w:r>
        <w:rPr>
          <w:rFonts w:cs="Arial"/>
        </w:rPr>
        <w:t xml:space="preserve"> Совета народных депутатов Солдатского  сельского поселения Острогожского муниципального района Воронежской области </w:t>
      </w:r>
    </w:p>
    <w:p>
      <w:pPr>
        <w:ind w:left="6240" w:leftChars="2600" w:firstLine="0" w:firstLineChars="0"/>
        <w:jc w:val="both"/>
        <w:rPr>
          <w:rFonts w:hint="default" w:cs="Arial"/>
          <w:lang w:val="ru-RU"/>
        </w:rPr>
      </w:pPr>
      <w:r>
        <w:rPr>
          <w:rFonts w:cs="Arial"/>
        </w:rPr>
        <w:t xml:space="preserve">«Об исполнении бюджета Солдатского  сельского поселения Острогожского муниципального района за 2023 год» </w:t>
      </w:r>
      <w:r>
        <w:rPr>
          <w:rFonts w:cs="Arial"/>
          <w:highlight w:val="none"/>
        </w:rPr>
        <w:t xml:space="preserve">от </w:t>
      </w:r>
      <w:r>
        <w:rPr>
          <w:rFonts w:hint="default" w:cs="Arial"/>
          <w:highlight w:val="none"/>
          <w:lang w:val="ru-RU"/>
        </w:rPr>
        <w:t xml:space="preserve">.2024 г. </w:t>
      </w:r>
      <w:r>
        <w:rPr>
          <w:rFonts w:cs="Arial"/>
          <w:highlight w:val="none"/>
        </w:rPr>
        <w:t xml:space="preserve">№ </w:t>
      </w:r>
    </w:p>
    <w:p>
      <w:pPr>
        <w:ind w:firstLine="709"/>
        <w:rPr>
          <w:rFonts w:cs="Arial"/>
        </w:rPr>
      </w:pPr>
      <w:r>
        <w:rPr>
          <w:rFonts w:cs="Arial"/>
        </w:rPr>
        <w:t xml:space="preserve"> </w:t>
      </w:r>
    </w:p>
    <w:p>
      <w:pPr>
        <w:tabs>
          <w:tab w:val="left" w:pos="8621"/>
          <w:tab w:val="left" w:pos="9401"/>
        </w:tabs>
        <w:ind w:firstLine="709"/>
        <w:rPr>
          <w:rFonts w:cs="Arial"/>
        </w:rPr>
      </w:pPr>
      <w:r>
        <w:rPr>
          <w:rFonts w:cs="Arial"/>
        </w:rPr>
        <w:t xml:space="preserve"> </w:t>
      </w:r>
    </w:p>
    <w:p>
      <w:pPr>
        <w:ind w:firstLine="709"/>
        <w:rPr>
          <w:rFonts w:cs="Arial"/>
        </w:rPr>
      </w:pPr>
    </w:p>
    <w:p>
      <w:pPr>
        <w:ind w:firstLine="709"/>
        <w:jc w:val="center"/>
        <w:rPr>
          <w:rFonts w:cs="Arial"/>
        </w:rPr>
      </w:pPr>
      <w:r>
        <w:rPr>
          <w:rFonts w:cs="Arial"/>
        </w:rPr>
        <w:t>Поступление доходов в бюджет Солдатского  сельского поселения за 2023 год по кодам классификации доходов бюджета</w:t>
      </w:r>
    </w:p>
    <w:p>
      <w:pPr>
        <w:ind w:firstLine="709"/>
        <w:jc w:val="left"/>
        <w:rPr>
          <w:rFonts w:cs="Arial"/>
          <w:b/>
        </w:rPr>
      </w:pPr>
    </w:p>
    <w:tbl>
      <w:tblPr>
        <w:tblStyle w:val="11"/>
        <w:tblW w:w="10418" w:type="dxa"/>
        <w:jc w:val="center"/>
        <w:tblLayout w:type="autofit"/>
        <w:tblCellMar>
          <w:top w:w="0" w:type="dxa"/>
          <w:left w:w="108" w:type="dxa"/>
          <w:bottom w:w="0" w:type="dxa"/>
          <w:right w:w="108" w:type="dxa"/>
        </w:tblCellMar>
      </w:tblPr>
      <w:tblGrid>
        <w:gridCol w:w="5818"/>
        <w:gridCol w:w="2520"/>
        <w:gridCol w:w="2080"/>
      </w:tblGrid>
      <w:tr>
        <w:tblPrEx>
          <w:tblCellMar>
            <w:top w:w="0" w:type="dxa"/>
            <w:left w:w="108" w:type="dxa"/>
            <w:bottom w:w="0" w:type="dxa"/>
            <w:right w:w="108" w:type="dxa"/>
          </w:tblCellMar>
        </w:tblPrEx>
        <w:trPr>
          <w:trHeight w:val="276" w:hRule="atLeast"/>
          <w:jc w:val="center"/>
        </w:trPr>
        <w:tc>
          <w:tcPr>
            <w:tcW w:w="5818" w:type="dxa"/>
            <w:vMerge w:val="restart"/>
            <w:tcBorders>
              <w:top w:val="single" w:color="000000" w:sz="4" w:space="0"/>
              <w:left w:val="single" w:color="000000" w:sz="4" w:space="0"/>
              <w:bottom w:val="single" w:color="000000" w:sz="4" w:space="0"/>
              <w:right w:val="single" w:color="000000" w:sz="4" w:space="0"/>
            </w:tcBorders>
            <w:shd w:val="clear" w:color="auto" w:fill="auto"/>
          </w:tcPr>
          <w:p>
            <w:pPr>
              <w:ind w:firstLine="0"/>
              <w:jc w:val="center"/>
              <w:rPr>
                <w:rFonts w:cs="Arial"/>
                <w:color w:val="000000"/>
              </w:rPr>
            </w:pPr>
            <w:r>
              <w:rPr>
                <w:rFonts w:cs="Arial"/>
                <w:color w:val="000000"/>
              </w:rPr>
              <w:t>Наименование показателя</w:t>
            </w:r>
          </w:p>
        </w:tc>
        <w:tc>
          <w:tcPr>
            <w:tcW w:w="2520" w:type="dxa"/>
            <w:vMerge w:val="restart"/>
            <w:tcBorders>
              <w:top w:val="single" w:color="000000" w:sz="4" w:space="0"/>
              <w:left w:val="single" w:color="000000" w:sz="4" w:space="0"/>
              <w:bottom w:val="single" w:color="000000" w:sz="4" w:space="0"/>
              <w:right w:val="single" w:color="000000" w:sz="4" w:space="0"/>
            </w:tcBorders>
            <w:shd w:val="clear" w:color="auto" w:fill="auto"/>
          </w:tcPr>
          <w:p>
            <w:pPr>
              <w:ind w:firstLine="0"/>
              <w:jc w:val="center"/>
              <w:rPr>
                <w:rFonts w:cs="Arial"/>
                <w:color w:val="000000"/>
              </w:rPr>
            </w:pPr>
            <w:r>
              <w:rPr>
                <w:rFonts w:cs="Arial"/>
                <w:color w:val="000000"/>
              </w:rPr>
              <w:t>Код дохода по бюджетной классификации</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tcPr>
          <w:p>
            <w:pPr>
              <w:ind w:firstLine="0"/>
              <w:jc w:val="center"/>
              <w:rPr>
                <w:rFonts w:cs="Arial"/>
                <w:color w:val="000000"/>
              </w:rPr>
            </w:pPr>
            <w:r>
              <w:rPr>
                <w:rFonts w:cs="Arial"/>
                <w:color w:val="000000"/>
              </w:rPr>
              <w:t>Исполнено</w:t>
            </w:r>
          </w:p>
        </w:tc>
      </w:tr>
      <w:tr>
        <w:tblPrEx>
          <w:tblCellMar>
            <w:top w:w="0" w:type="dxa"/>
            <w:left w:w="108" w:type="dxa"/>
            <w:bottom w:w="0" w:type="dxa"/>
            <w:right w:w="108" w:type="dxa"/>
          </w:tblCellMar>
        </w:tblPrEx>
        <w:trPr>
          <w:trHeight w:val="276" w:hRule="atLeast"/>
          <w:jc w:val="center"/>
        </w:trPr>
        <w:tc>
          <w:tcPr>
            <w:tcW w:w="5818"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2520"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2080"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r>
      <w:tr>
        <w:tblPrEx>
          <w:tblCellMar>
            <w:top w:w="0" w:type="dxa"/>
            <w:left w:w="108" w:type="dxa"/>
            <w:bottom w:w="0" w:type="dxa"/>
            <w:right w:w="108" w:type="dxa"/>
          </w:tblCellMar>
        </w:tblPrEx>
        <w:trPr>
          <w:trHeight w:val="285" w:hRule="atLeast"/>
          <w:jc w:val="center"/>
        </w:trPr>
        <w:tc>
          <w:tcPr>
            <w:tcW w:w="5818"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2520"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2080"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r>
      <w:tr>
        <w:tblPrEx>
          <w:tblCellMar>
            <w:top w:w="0" w:type="dxa"/>
            <w:left w:w="108" w:type="dxa"/>
            <w:bottom w:w="0" w:type="dxa"/>
            <w:right w:w="108" w:type="dxa"/>
          </w:tblCellMar>
        </w:tblPrEx>
        <w:trPr>
          <w:trHeight w:val="285" w:hRule="atLeast"/>
          <w:jc w:val="center"/>
        </w:trPr>
        <w:tc>
          <w:tcPr>
            <w:tcW w:w="5818"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1</w:t>
            </w:r>
          </w:p>
        </w:tc>
        <w:tc>
          <w:tcPr>
            <w:tcW w:w="2520" w:type="dxa"/>
            <w:tcBorders>
              <w:top w:val="nil"/>
              <w:left w:val="nil"/>
              <w:bottom w:val="single" w:color="000000" w:sz="8" w:space="0"/>
              <w:right w:val="single" w:color="000000" w:sz="4" w:space="0"/>
            </w:tcBorders>
            <w:shd w:val="clear" w:color="auto" w:fill="auto"/>
            <w:noWrap/>
            <w:vAlign w:val="center"/>
          </w:tcPr>
          <w:p>
            <w:pPr>
              <w:ind w:firstLine="0"/>
              <w:jc w:val="center"/>
              <w:rPr>
                <w:rFonts w:cs="Arial"/>
                <w:color w:val="000000"/>
              </w:rPr>
            </w:pPr>
            <w:r>
              <w:rPr>
                <w:rFonts w:cs="Arial"/>
                <w:color w:val="000000"/>
              </w:rPr>
              <w:t>2</w:t>
            </w:r>
          </w:p>
        </w:tc>
        <w:tc>
          <w:tcPr>
            <w:tcW w:w="2080" w:type="dxa"/>
            <w:tcBorders>
              <w:top w:val="nil"/>
              <w:left w:val="nil"/>
              <w:bottom w:val="single" w:color="000000" w:sz="8" w:space="0"/>
              <w:right w:val="single" w:color="000000" w:sz="4" w:space="0"/>
            </w:tcBorders>
            <w:shd w:val="clear" w:color="auto" w:fill="auto"/>
            <w:noWrap/>
            <w:vAlign w:val="center"/>
          </w:tcPr>
          <w:p>
            <w:pPr>
              <w:ind w:firstLine="0"/>
              <w:jc w:val="center"/>
              <w:rPr>
                <w:rFonts w:cs="Arial"/>
                <w:color w:val="000000"/>
              </w:rPr>
            </w:pPr>
            <w:r>
              <w:rPr>
                <w:rFonts w:cs="Arial"/>
                <w:color w:val="000000"/>
              </w:rPr>
              <w:t>3</w:t>
            </w:r>
          </w:p>
        </w:tc>
      </w:tr>
      <w:tr>
        <w:tblPrEx>
          <w:tblCellMar>
            <w:top w:w="0" w:type="dxa"/>
            <w:left w:w="108" w:type="dxa"/>
            <w:bottom w:w="0" w:type="dxa"/>
            <w:right w:w="108" w:type="dxa"/>
          </w:tblCellMar>
        </w:tblPrEx>
        <w:trPr>
          <w:trHeight w:val="34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Доходы бюджета - всего</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x</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highlight w:val="none"/>
              </w:rPr>
            </w:pPr>
            <w:r>
              <w:rPr>
                <w:rFonts w:cs="Arial"/>
                <w:color w:val="000000"/>
                <w:highlight w:val="none"/>
              </w:rPr>
              <w:t>8 207 188,64</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nil"/>
              <w:right w:val="single" w:color="000000" w:sz="8" w:space="0"/>
            </w:tcBorders>
            <w:shd w:val="clear" w:color="auto" w:fill="auto"/>
            <w:vAlign w:val="bottom"/>
          </w:tcPr>
          <w:p>
            <w:pPr>
              <w:ind w:firstLine="0"/>
              <w:jc w:val="left"/>
              <w:rPr>
                <w:rFonts w:cs="Arial"/>
                <w:color w:val="000000"/>
              </w:rPr>
            </w:pPr>
            <w:r>
              <w:rPr>
                <w:rFonts w:cs="Arial"/>
                <w:color w:val="000000"/>
              </w:rPr>
              <w:t>в том числе:</w:t>
            </w:r>
          </w:p>
        </w:tc>
        <w:tc>
          <w:tcPr>
            <w:tcW w:w="2520" w:type="dxa"/>
            <w:tcBorders>
              <w:top w:val="nil"/>
              <w:left w:val="single" w:color="000000" w:sz="4" w:space="0"/>
              <w:bottom w:val="nil"/>
              <w:right w:val="single" w:color="000000" w:sz="4" w:space="0"/>
            </w:tcBorders>
            <w:shd w:val="clear" w:color="auto" w:fill="auto"/>
            <w:noWrap/>
            <w:vAlign w:val="bottom"/>
          </w:tcPr>
          <w:p>
            <w:pPr>
              <w:ind w:firstLine="0"/>
              <w:jc w:val="center"/>
              <w:rPr>
                <w:rFonts w:cs="Arial"/>
                <w:color w:val="000000"/>
              </w:rPr>
            </w:pPr>
            <w:r>
              <w:rPr>
                <w:rFonts w:cs="Arial"/>
                <w:color w:val="000000"/>
              </w:rPr>
              <w:t> </w:t>
            </w:r>
          </w:p>
        </w:tc>
        <w:tc>
          <w:tcPr>
            <w:tcW w:w="2080" w:type="dxa"/>
            <w:tcBorders>
              <w:top w:val="nil"/>
              <w:left w:val="nil"/>
              <w:bottom w:val="nil"/>
              <w:right w:val="single" w:color="000000" w:sz="4" w:space="0"/>
            </w:tcBorders>
            <w:shd w:val="clear" w:color="auto" w:fill="auto"/>
            <w:noWrap/>
            <w:vAlign w:val="bottom"/>
          </w:tcPr>
          <w:p>
            <w:pPr>
              <w:ind w:firstLine="0"/>
              <w:jc w:val="right"/>
              <w:rPr>
                <w:rFonts w:cs="Arial"/>
                <w:color w:val="000000"/>
              </w:rPr>
            </w:pPr>
            <w:r>
              <w:rPr>
                <w:rFonts w:cs="Arial"/>
                <w:color w:val="000000"/>
              </w:rPr>
              <w:t> </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НАЛОГОВЫЕ И НЕНАЛОГОВЫЕ ДОХОДЫ</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182 1 00 00000 00 0000 000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highlight w:val="none"/>
              </w:rPr>
            </w:pPr>
            <w:r>
              <w:rPr>
                <w:rFonts w:cs="Arial"/>
                <w:color w:val="000000"/>
                <w:highlight w:val="none"/>
              </w:rPr>
              <w:t>1 687 677,81</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НАЛОГИ НА ПРИБЫЛЬ, ДОХОДЫ</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182 1 01 00000 00 0000 000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highlight w:val="none"/>
              </w:rPr>
            </w:pPr>
            <w:r>
              <w:rPr>
                <w:rFonts w:cs="Arial"/>
                <w:color w:val="000000"/>
                <w:highlight w:val="none"/>
              </w:rPr>
              <w:t>59 300,49</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доходы физических лиц</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182 1 01 02000 01 0000 110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highlight w:val="none"/>
              </w:rPr>
            </w:pPr>
            <w:r>
              <w:rPr>
                <w:rFonts w:cs="Arial"/>
                <w:color w:val="000000"/>
                <w:highlight w:val="none"/>
              </w:rPr>
              <w:t>59 300,49</w:t>
            </w:r>
          </w:p>
        </w:tc>
      </w:tr>
      <w:tr>
        <w:tblPrEx>
          <w:tblCellMar>
            <w:top w:w="0" w:type="dxa"/>
            <w:left w:w="108" w:type="dxa"/>
            <w:bottom w:w="0" w:type="dxa"/>
            <w:right w:w="108" w:type="dxa"/>
          </w:tblCellMar>
        </w:tblPrEx>
        <w:trPr>
          <w:trHeight w:val="15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182 1 01 02010 01 0000 110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59 186,63</w:t>
            </w:r>
          </w:p>
        </w:tc>
      </w:tr>
      <w:tr>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182 1 01 02010 01 1000 110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59 189,36</w:t>
            </w:r>
          </w:p>
        </w:tc>
      </w:tr>
      <w:tr>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182 1 01 02010 01 3000 110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-2,73</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182 1 01 02030 01 0000 110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113,86</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182 1 01 02030 01 1000 110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113,86</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НАЛОГИ НА ИМУЩЕСТВО</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1 628 377,32</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имущество физических лиц</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182 1 06 01000 00 0000 110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highlight w:val="none"/>
              </w:rPr>
            </w:pPr>
            <w:r>
              <w:rPr>
                <w:rFonts w:cs="Arial"/>
                <w:color w:val="000000"/>
                <w:highlight w:val="none"/>
              </w:rPr>
              <w:t>356 770,09</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182 1 06 01030 10 0000 110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356 770,09</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 на имущество физических лиц</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182 1 06 01030 10 1000 110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356 770,09</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Земельный налог</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182 1 06 06000 00 0000 110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highlight w:val="none"/>
              </w:rPr>
            </w:pPr>
            <w:r>
              <w:rPr>
                <w:rFonts w:cs="Arial"/>
                <w:color w:val="000000"/>
                <w:highlight w:val="none"/>
              </w:rPr>
              <w:t>1 271 607,23</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Земельный налог с организаций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182 1 06 06030 00 0000 110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844 808,79</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Земельный налог с организаций, обладающих земельным участком, расположенным в границах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182 1 06 06033 10 0000 110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844 808,79</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Земельный налог с участков в границах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182 1 06 06033 10 1000 110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844 808,79</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Земельный налог с физических лиц</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182 1 06 06040 00 0000 110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426 798,44</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Земельный налог с физических лиц, обладающих земельным участком, расположенным в границах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182 1 06 06043 10 0000 110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426 798,44</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Земельный налог с физических лиц</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182 1 06 06043 10 1000 110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426 798,44</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НАЛОГОВЫЕ И НЕНАЛОГОВЫЕ ДОХОДЫ</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914 1 00 00000 00 0000 000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39 023,88</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ГОСУДАРСТВЕННАЯ ПОШЛИНА</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914 1 08 00000 00 0000 000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highlight w:val="none"/>
              </w:rPr>
              <w:t>1 200,00</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914 1 08 04000 01 0000 110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1 200,00</w:t>
            </w:r>
          </w:p>
        </w:tc>
      </w:tr>
      <w:tr>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914 1 08 04020 01 0000 110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1 200,00</w:t>
            </w:r>
          </w:p>
        </w:tc>
      </w:tr>
      <w:tr>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914 1 08 04020 01 1000 110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1 200,00</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ДОХОДЫ ОТ ИСПОЛЬЗОВАНИЯ ИМУЩЕСТВА, НАХОДЯЩЕГОСЯ В ГОСУДАРСТВЕННОЙ И МУНИЦИПАЛЬНОЙ СОБСТВЕННОСТИ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914 1 11 00000 00 0000 000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highlight w:val="none"/>
              </w:rPr>
              <w:t>37 823,88</w:t>
            </w:r>
          </w:p>
        </w:tc>
      </w:tr>
      <w:tr>
        <w:tblPrEx>
          <w:tblCellMar>
            <w:top w:w="0" w:type="dxa"/>
            <w:left w:w="108" w:type="dxa"/>
            <w:bottom w:w="0" w:type="dxa"/>
            <w:right w:w="108" w:type="dxa"/>
          </w:tblCellMar>
        </w:tblPrEx>
        <w:trPr>
          <w:trHeight w:val="13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914 1 11 05000 00 0000 120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37 823,88</w:t>
            </w:r>
          </w:p>
        </w:tc>
      </w:tr>
      <w:tr>
        <w:tblPrEx>
          <w:tblCellMar>
            <w:top w:w="0" w:type="dxa"/>
            <w:left w:w="108" w:type="dxa"/>
            <w:bottom w:w="0" w:type="dxa"/>
            <w:right w:w="108" w:type="dxa"/>
          </w:tblCellMar>
        </w:tblPrEx>
        <w:trPr>
          <w:trHeight w:val="13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914 1 11 05030 00 0000 120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37 823,88</w:t>
            </w:r>
          </w:p>
        </w:tc>
      </w:tr>
      <w:tr>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914 1 11 05035 10 0000 120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37 823,88</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БЕЗВОЗМЕЗДНЫЕ ПОСТУПЛЕНИЯ</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914 2 00 00000 00 0000 000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6 480 486,95</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БЕЗВОЗМЕЗДНЫЕ ПОСТУПЛЕНИЯ ОТ ДРУГИХ БЮДЖЕТОВ БЮДЖЕТНОЙ СИСТЕМЫ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highlight w:val="none"/>
              </w:rPr>
              <w:t>6 613 863,11</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Дотации бюджетам бюджетной системы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914 2 02 10000 00 0000 150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453 500,00</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Дотации на выравнивание бюджетной обеспеченности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914 2 02 15001 00 0000 150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219 900,00</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Дотации бюджетам сельских поселений на выравнивание бюджетной обеспеченности из бюджета субъекта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914 2 02 15001 10 0000 150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219 900,00</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914 2 02 16001 00 0000 150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233 600,00</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Дотации бюджетам сельских поселений на выравнивание бюджетной обеспеченности из бюджетов муниципальных районов</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914 2 02 16001 10 0000 150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233 600,00</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Субвенции бюджетам бюджетной системы Российской Федерации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914 2 02 30000 00 0000 150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914 2 02 35118 00 0000 150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91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914 2 02 35118 10 0000 150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Иные межбюджетные трансферты</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914 2 02 40000 00 0000 150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6 047 063,11</w:t>
            </w:r>
          </w:p>
        </w:tc>
      </w:tr>
      <w:tr>
        <w:tblPrEx>
          <w:tblCellMar>
            <w:top w:w="0" w:type="dxa"/>
            <w:left w:w="108" w:type="dxa"/>
            <w:bottom w:w="0" w:type="dxa"/>
            <w:right w:w="108" w:type="dxa"/>
          </w:tblCellMar>
        </w:tblPrEx>
        <w:trPr>
          <w:trHeight w:val="91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914 2 02 40014 00 0000 150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114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914 2 02 40014 10 0000 150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Прочие межбюджетные трансферты, передаваемые бюджетам</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914 2 02 49999 00 0000 150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3 824 361,95</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Прочие межбюджетные трансферты, передаваемые бюджетам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914 2 02 49999 10 0000 150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3 824 361,95</w:t>
            </w:r>
          </w:p>
        </w:tc>
      </w:tr>
      <w:tr>
        <w:tblPrEx>
          <w:tblCellMar>
            <w:top w:w="0" w:type="dxa"/>
            <w:left w:w="108" w:type="dxa"/>
            <w:bottom w:w="0" w:type="dxa"/>
            <w:right w:w="108" w:type="dxa"/>
          </w:tblCellMar>
        </w:tblPrEx>
        <w:trPr>
          <w:trHeight w:val="30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ПРОЧИЕ БЕЗВОЗМЕЗДНЫЕ ПОСТУПЛЕНИЯ</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914 2 07 00000 00 0000 000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highlight w:val="none"/>
              </w:rPr>
              <w:t>48 000,00</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Прочие безвозмездные поступления в бюджеты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914 2 07 05000 10 0000 150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48 000,00</w:t>
            </w:r>
          </w:p>
        </w:tc>
      </w:tr>
      <w:tr>
        <w:tblPrEx>
          <w:tblCellMar>
            <w:top w:w="0" w:type="dxa"/>
            <w:left w:w="108" w:type="dxa"/>
            <w:bottom w:w="0" w:type="dxa"/>
            <w:right w:w="108" w:type="dxa"/>
          </w:tblCellMar>
        </w:tblPrEx>
        <w:trPr>
          <w:trHeight w:val="465"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Прочие безвозмездные поступления в бюджеты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914 2 07 05030 10 0000 150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48 000,00</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ВОЗВРАТ ОСТАТКОВ СУБСИДИЙ, СУБВЕНЦИЙ И ИНЫХ МЕЖБЮДЖЕТНЫХ ТРАНСФЕРТОВ, ИМЕЮЩИХ ЦЕЛЕВОЕ НАЗНАЧЕНИЕ, ПРОШЛЫХ ЛЕТ</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914 2 19 00000 00 0000 000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-181 376,16</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914 2 19 00000 10 0000 150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-181 376,16</w:t>
            </w:r>
          </w:p>
        </w:tc>
      </w:tr>
      <w:tr>
        <w:tblPrEx>
          <w:tblCellMar>
            <w:top w:w="0" w:type="dxa"/>
            <w:left w:w="108" w:type="dxa"/>
            <w:bottom w:w="0" w:type="dxa"/>
            <w:right w:w="108" w:type="dxa"/>
          </w:tblCellMar>
        </w:tblPrEx>
        <w:trPr>
          <w:trHeight w:val="690" w:hRule="atLeast"/>
          <w:jc w:val="center"/>
        </w:trPr>
        <w:tc>
          <w:tcPr>
            <w:tcW w:w="5818"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 xml:space="preserve">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2520" w:type="dxa"/>
            <w:tcBorders>
              <w:top w:val="nil"/>
              <w:left w:val="single" w:color="000000" w:sz="4" w:space="0"/>
              <w:bottom w:val="single" w:color="000000" w:sz="4" w:space="0"/>
              <w:right w:val="single" w:color="000000" w:sz="4" w:space="0"/>
            </w:tcBorders>
            <w:shd w:val="clear" w:color="auto" w:fill="auto"/>
            <w:noWrap/>
            <w:vAlign w:val="bottom"/>
          </w:tcPr>
          <w:p>
            <w:pPr>
              <w:ind w:firstLine="0"/>
              <w:jc w:val="center"/>
              <w:rPr>
                <w:rFonts w:cs="Arial"/>
                <w:color w:val="000000"/>
              </w:rPr>
            </w:pPr>
            <w:r>
              <w:rPr>
                <w:rFonts w:cs="Arial"/>
                <w:color w:val="000000"/>
              </w:rPr>
              <w:t>914 2 19 60010 10 0000 150</w:t>
            </w:r>
          </w:p>
        </w:tc>
        <w:tc>
          <w:tcPr>
            <w:tcW w:w="2080"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-181 376,16</w:t>
            </w:r>
          </w:p>
        </w:tc>
      </w:tr>
    </w:tbl>
    <w:p>
      <w:pPr>
        <w:ind w:firstLine="709"/>
        <w:jc w:val="left"/>
        <w:rPr>
          <w:rFonts w:cs="Arial"/>
          <w:b/>
        </w:rPr>
      </w:pPr>
    </w:p>
    <w:p>
      <w:pPr>
        <w:autoSpaceDE w:val="0"/>
        <w:autoSpaceDN w:val="0"/>
        <w:adjustRightInd w:val="0"/>
        <w:ind w:firstLine="709"/>
        <w:jc w:val="left"/>
        <w:rPr>
          <w:rFonts w:cs="Arial"/>
        </w:rPr>
      </w:pPr>
    </w:p>
    <w:p>
      <w:pPr>
        <w:autoSpaceDE w:val="0"/>
        <w:autoSpaceDN w:val="0"/>
        <w:adjustRightInd w:val="0"/>
        <w:ind w:firstLine="709"/>
        <w:jc w:val="left"/>
        <w:rPr>
          <w:rFonts w:cs="Arial"/>
        </w:rPr>
      </w:pPr>
    </w:p>
    <w:p>
      <w:pPr>
        <w:autoSpaceDE w:val="0"/>
        <w:autoSpaceDN w:val="0"/>
        <w:adjustRightInd w:val="0"/>
        <w:ind w:firstLine="0"/>
        <w:rPr>
          <w:rFonts w:cs="Arial"/>
        </w:rPr>
      </w:pPr>
    </w:p>
    <w:p>
      <w:pPr>
        <w:autoSpaceDE w:val="0"/>
        <w:autoSpaceDN w:val="0"/>
        <w:adjustRightInd w:val="0"/>
        <w:ind w:firstLine="709"/>
        <w:jc w:val="right"/>
        <w:rPr>
          <w:rFonts w:cs="Arial"/>
        </w:rPr>
      </w:pPr>
    </w:p>
    <w:p>
      <w:pPr>
        <w:autoSpaceDE w:val="0"/>
        <w:autoSpaceDN w:val="0"/>
        <w:adjustRightInd w:val="0"/>
        <w:ind w:firstLine="709"/>
        <w:jc w:val="right"/>
        <w:rPr>
          <w:rFonts w:cs="Arial"/>
        </w:rPr>
      </w:pPr>
    </w:p>
    <w:p>
      <w:pPr>
        <w:autoSpaceDE w:val="0"/>
        <w:autoSpaceDN w:val="0"/>
        <w:adjustRightInd w:val="0"/>
        <w:ind w:firstLine="709"/>
        <w:jc w:val="right"/>
        <w:rPr>
          <w:rFonts w:cs="Arial"/>
        </w:rPr>
      </w:pPr>
      <w:r>
        <w:rPr>
          <w:rFonts w:cs="Arial"/>
          <w:color w:val="000000"/>
        </w:rPr>
        <w:t xml:space="preserve">Глава Солдатского  сельского поселения                             И.Е. Просянников  </w:t>
      </w:r>
      <w:r>
        <w:rPr>
          <w:rFonts w:cs="Arial"/>
          <w:b/>
        </w:rPr>
        <w:br w:type="page"/>
      </w:r>
    </w:p>
    <w:p>
      <w:pPr>
        <w:autoSpaceDE w:val="0"/>
        <w:autoSpaceDN w:val="0"/>
        <w:adjustRightInd w:val="0"/>
        <w:ind w:left="6240" w:leftChars="2600" w:firstLine="0" w:firstLineChars="0"/>
        <w:rPr>
          <w:rFonts w:cs="Arial"/>
        </w:rPr>
      </w:pPr>
      <w:r>
        <w:rPr>
          <w:rFonts w:cs="Arial"/>
        </w:rPr>
        <w:t xml:space="preserve">Приложение </w:t>
      </w:r>
      <w:r>
        <w:rPr>
          <w:rFonts w:hint="default" w:cs="Arial"/>
          <w:lang w:val="ru-RU"/>
        </w:rPr>
        <w:t>2</w:t>
      </w:r>
      <w:r>
        <w:rPr>
          <w:rFonts w:cs="Arial"/>
        </w:rPr>
        <w:t xml:space="preserve"> к решени</w:t>
      </w:r>
      <w:r>
        <w:rPr>
          <w:rFonts w:cs="Arial"/>
          <w:lang w:val="ru-RU"/>
        </w:rPr>
        <w:t>ю</w:t>
      </w:r>
      <w:r>
        <w:rPr>
          <w:rFonts w:cs="Arial"/>
        </w:rPr>
        <w:t xml:space="preserve"> Совета народных депутатов Солдатского  сельского поселения Острогожского муниципального района Воронежской области </w:t>
      </w:r>
    </w:p>
    <w:p>
      <w:pPr>
        <w:ind w:left="6240" w:leftChars="2600" w:firstLine="0" w:firstLineChars="0"/>
        <w:jc w:val="both"/>
        <w:rPr>
          <w:rFonts w:hint="default" w:cs="Arial"/>
          <w:lang w:val="ru-RU"/>
        </w:rPr>
      </w:pPr>
      <w:r>
        <w:rPr>
          <w:rFonts w:cs="Arial"/>
        </w:rPr>
        <w:t xml:space="preserve">«Об исполнении бюджета Солдатского  сельского поселения Острогожского муниципального района за 2023 год» </w:t>
      </w:r>
      <w:r>
        <w:rPr>
          <w:rFonts w:cs="Arial"/>
          <w:highlight w:val="none"/>
        </w:rPr>
        <w:t xml:space="preserve">от </w:t>
      </w:r>
      <w:r>
        <w:rPr>
          <w:rFonts w:hint="default" w:cs="Arial"/>
          <w:highlight w:val="none"/>
          <w:lang w:val="ru-RU"/>
        </w:rPr>
        <w:t xml:space="preserve">.2024 г. </w:t>
      </w:r>
      <w:r>
        <w:rPr>
          <w:rFonts w:cs="Arial"/>
          <w:highlight w:val="none"/>
        </w:rPr>
        <w:t xml:space="preserve">№ </w:t>
      </w:r>
    </w:p>
    <w:p>
      <w:pPr>
        <w:ind w:firstLine="709"/>
        <w:jc w:val="right"/>
        <w:rPr>
          <w:rFonts w:cs="Arial"/>
          <w:b/>
        </w:rPr>
      </w:pPr>
    </w:p>
    <w:p>
      <w:pPr>
        <w:tabs>
          <w:tab w:val="left" w:pos="2713"/>
        </w:tabs>
        <w:ind w:firstLine="0"/>
        <w:jc w:val="center"/>
        <w:rPr>
          <w:rFonts w:cs="Arial"/>
        </w:rPr>
      </w:pPr>
    </w:p>
    <w:p>
      <w:pPr>
        <w:tabs>
          <w:tab w:val="left" w:pos="2713"/>
        </w:tabs>
        <w:ind w:firstLine="0"/>
        <w:jc w:val="center"/>
        <w:rPr>
          <w:rFonts w:cs="Arial"/>
        </w:rPr>
      </w:pPr>
      <w:r>
        <w:rPr>
          <w:rFonts w:cs="Arial"/>
        </w:rPr>
        <w:t>Ведомственная структура</w:t>
      </w:r>
    </w:p>
    <w:p>
      <w:pPr>
        <w:tabs>
          <w:tab w:val="left" w:pos="2713"/>
        </w:tabs>
        <w:ind w:firstLine="0"/>
        <w:jc w:val="center"/>
        <w:rPr>
          <w:rFonts w:cs="Arial"/>
        </w:rPr>
      </w:pPr>
      <w:r>
        <w:rPr>
          <w:rFonts w:cs="Arial"/>
        </w:rPr>
        <w:t xml:space="preserve"> расходов бюджета Солдатского  сельского поселения за 2023 год </w:t>
      </w:r>
    </w:p>
    <w:p>
      <w:pPr>
        <w:tabs>
          <w:tab w:val="left" w:pos="2713"/>
        </w:tabs>
        <w:ind w:firstLine="0"/>
        <w:jc w:val="right"/>
        <w:rPr>
          <w:rFonts w:cs="Arial"/>
        </w:rPr>
      </w:pPr>
    </w:p>
    <w:p>
      <w:pPr>
        <w:tabs>
          <w:tab w:val="left" w:pos="2713"/>
        </w:tabs>
        <w:ind w:firstLine="0"/>
        <w:jc w:val="right"/>
        <w:rPr>
          <w:rFonts w:cs="Arial"/>
        </w:rPr>
      </w:pPr>
    </w:p>
    <w:tbl>
      <w:tblPr>
        <w:tblStyle w:val="11"/>
        <w:tblW w:w="11238" w:type="dxa"/>
        <w:tblInd w:w="-1026" w:type="dxa"/>
        <w:tblLayout w:type="autofit"/>
        <w:tblCellMar>
          <w:top w:w="0" w:type="dxa"/>
          <w:left w:w="108" w:type="dxa"/>
          <w:bottom w:w="0" w:type="dxa"/>
          <w:right w:w="108" w:type="dxa"/>
        </w:tblCellMar>
      </w:tblPr>
      <w:tblGrid>
        <w:gridCol w:w="4787"/>
        <w:gridCol w:w="922"/>
        <w:gridCol w:w="760"/>
        <w:gridCol w:w="760"/>
        <w:gridCol w:w="1578"/>
        <w:gridCol w:w="665"/>
        <w:gridCol w:w="1766"/>
      </w:tblGrid>
      <w:tr>
        <w:tblPrEx>
          <w:tblCellMar>
            <w:top w:w="0" w:type="dxa"/>
            <w:left w:w="108" w:type="dxa"/>
            <w:bottom w:w="0" w:type="dxa"/>
            <w:right w:w="108" w:type="dxa"/>
          </w:tblCellMar>
        </w:tblPrEx>
        <w:trPr>
          <w:trHeight w:val="305" w:hRule="atLeast"/>
        </w:trPr>
        <w:tc>
          <w:tcPr>
            <w:tcW w:w="47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Наименование</w:t>
            </w:r>
          </w:p>
        </w:tc>
        <w:tc>
          <w:tcPr>
            <w:tcW w:w="92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ГРБС</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РЗ</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ПР</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ЦСР</w:t>
            </w:r>
          </w:p>
        </w:tc>
        <w:tc>
          <w:tcPr>
            <w:tcW w:w="6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ВР</w:t>
            </w:r>
          </w:p>
        </w:tc>
        <w:tc>
          <w:tcPr>
            <w:tcW w:w="1766" w:type="dxa"/>
            <w:tcBorders>
              <w:top w:val="single" w:color="auto" w:sz="4" w:space="0"/>
              <w:left w:val="nil"/>
              <w:bottom w:val="single" w:color="auto" w:sz="4" w:space="0"/>
              <w:right w:val="single" w:color="auto" w:sz="4" w:space="0"/>
            </w:tcBorders>
            <w:shd w:val="clear" w:color="auto" w:fill="auto"/>
            <w:vAlign w:val="center"/>
          </w:tcPr>
          <w:p>
            <w:pPr>
              <w:ind w:firstLine="0"/>
              <w:jc w:val="center"/>
              <w:rPr>
                <w:rFonts w:cs="Arial"/>
              </w:rPr>
            </w:pPr>
            <w:r>
              <w:rPr>
                <w:rFonts w:cs="Arial"/>
              </w:rPr>
              <w:t>Исполнено</w:t>
            </w:r>
          </w:p>
        </w:tc>
      </w:tr>
      <w:tr>
        <w:tblPrEx>
          <w:tblCellMar>
            <w:top w:w="0" w:type="dxa"/>
            <w:left w:w="108" w:type="dxa"/>
            <w:bottom w:w="0" w:type="dxa"/>
            <w:right w:w="108" w:type="dxa"/>
          </w:tblCellMar>
        </w:tblPrEx>
        <w:trPr>
          <w:trHeight w:val="301" w:hRule="atLeast"/>
        </w:trPr>
        <w:tc>
          <w:tcPr>
            <w:tcW w:w="4787" w:type="dxa"/>
            <w:vMerge w:val="continue"/>
            <w:tcBorders>
              <w:top w:val="single" w:color="auto" w:sz="4" w:space="0"/>
              <w:left w:val="single" w:color="auto" w:sz="4" w:space="0"/>
              <w:bottom w:val="single" w:color="auto" w:sz="4" w:space="0"/>
              <w:right w:val="single" w:color="auto" w:sz="4" w:space="0"/>
            </w:tcBorders>
            <w:vAlign w:val="center"/>
          </w:tcPr>
          <w:p>
            <w:pPr>
              <w:ind w:firstLine="0"/>
              <w:jc w:val="left"/>
              <w:rPr>
                <w:rFonts w:cs="Arial"/>
              </w:rPr>
            </w:pPr>
          </w:p>
        </w:tc>
        <w:tc>
          <w:tcPr>
            <w:tcW w:w="922" w:type="dxa"/>
            <w:vMerge w:val="continue"/>
            <w:tcBorders>
              <w:top w:val="single" w:color="auto" w:sz="4" w:space="0"/>
              <w:left w:val="single" w:color="auto" w:sz="4" w:space="0"/>
              <w:bottom w:val="single" w:color="auto" w:sz="4" w:space="0"/>
              <w:right w:val="single" w:color="auto" w:sz="4" w:space="0"/>
            </w:tcBorders>
            <w:vAlign w:val="center"/>
          </w:tcPr>
          <w:p>
            <w:pPr>
              <w:ind w:firstLine="0"/>
              <w:jc w:val="left"/>
              <w:rPr>
                <w:rFonts w:cs="Arial"/>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ind w:firstLine="0"/>
              <w:jc w:val="left"/>
              <w:rPr>
                <w:rFonts w:cs="Arial"/>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ind w:firstLine="0"/>
              <w:jc w:val="left"/>
              <w:rPr>
                <w:rFonts w:cs="Arial"/>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pPr>
              <w:ind w:firstLine="0"/>
              <w:jc w:val="left"/>
              <w:rPr>
                <w:rFonts w:cs="Arial"/>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ind w:firstLine="0"/>
              <w:jc w:val="left"/>
              <w:rPr>
                <w:rFonts w:cs="Arial"/>
              </w:rPr>
            </w:pPr>
          </w:p>
        </w:tc>
        <w:tc>
          <w:tcPr>
            <w:tcW w:w="1766" w:type="dxa"/>
            <w:tcBorders>
              <w:top w:val="nil"/>
              <w:left w:val="nil"/>
              <w:bottom w:val="single" w:color="auto" w:sz="4" w:space="0"/>
              <w:right w:val="single" w:color="auto" w:sz="4" w:space="0"/>
            </w:tcBorders>
            <w:shd w:val="clear" w:color="auto" w:fill="auto"/>
            <w:vAlign w:val="center"/>
          </w:tcPr>
          <w:p>
            <w:pPr>
              <w:ind w:firstLine="0"/>
              <w:jc w:val="center"/>
              <w:rPr>
                <w:rFonts w:cs="Arial"/>
              </w:rPr>
            </w:pPr>
            <w:r>
              <w:rPr>
                <w:rFonts w:cs="Arial"/>
              </w:rPr>
              <w:t>рублей</w:t>
            </w:r>
          </w:p>
        </w:tc>
      </w:tr>
      <w:tr>
        <w:tblPrEx>
          <w:tblCellMar>
            <w:top w:w="0" w:type="dxa"/>
            <w:left w:w="108" w:type="dxa"/>
            <w:bottom w:w="0" w:type="dxa"/>
            <w:right w:w="108" w:type="dxa"/>
          </w:tblCellMar>
        </w:tblPrEx>
        <w:trPr>
          <w:trHeight w:val="316" w:hRule="atLeast"/>
        </w:trPr>
        <w:tc>
          <w:tcPr>
            <w:tcW w:w="4787" w:type="dxa"/>
            <w:tcBorders>
              <w:top w:val="nil"/>
              <w:left w:val="single" w:color="auto" w:sz="4" w:space="0"/>
              <w:bottom w:val="single" w:color="auto" w:sz="4" w:space="0"/>
              <w:right w:val="single" w:color="auto" w:sz="4" w:space="0"/>
            </w:tcBorders>
            <w:shd w:val="clear" w:color="auto" w:fill="auto"/>
            <w:vAlign w:val="center"/>
          </w:tcPr>
          <w:p>
            <w:pPr>
              <w:ind w:firstLine="0"/>
              <w:jc w:val="right"/>
              <w:rPr>
                <w:rFonts w:cs="Arial"/>
                <w:b/>
                <w:bCs/>
              </w:rPr>
            </w:pPr>
            <w:r>
              <w:rPr>
                <w:rFonts w:cs="Arial"/>
                <w:b/>
                <w:bCs/>
              </w:rPr>
              <w:t>1</w:t>
            </w:r>
          </w:p>
        </w:tc>
        <w:tc>
          <w:tcPr>
            <w:tcW w:w="922" w:type="dxa"/>
            <w:tcBorders>
              <w:top w:val="nil"/>
              <w:left w:val="nil"/>
              <w:bottom w:val="single" w:color="auto" w:sz="4" w:space="0"/>
              <w:right w:val="single" w:color="auto" w:sz="4" w:space="0"/>
            </w:tcBorders>
            <w:shd w:val="clear" w:color="auto" w:fill="auto"/>
            <w:vAlign w:val="center"/>
          </w:tcPr>
          <w:p>
            <w:pPr>
              <w:ind w:firstLine="0"/>
              <w:jc w:val="right"/>
              <w:rPr>
                <w:rFonts w:cs="Arial"/>
                <w:b/>
                <w:bCs/>
              </w:rPr>
            </w:pPr>
            <w:r>
              <w:rPr>
                <w:rFonts w:cs="Arial"/>
                <w:b/>
                <w:bCs/>
              </w:rPr>
              <w:t>2</w:t>
            </w:r>
          </w:p>
        </w:tc>
        <w:tc>
          <w:tcPr>
            <w:tcW w:w="760" w:type="dxa"/>
            <w:tcBorders>
              <w:top w:val="nil"/>
              <w:left w:val="nil"/>
              <w:bottom w:val="single" w:color="auto" w:sz="4" w:space="0"/>
              <w:right w:val="single" w:color="auto" w:sz="4" w:space="0"/>
            </w:tcBorders>
            <w:shd w:val="clear" w:color="auto" w:fill="auto"/>
            <w:vAlign w:val="center"/>
          </w:tcPr>
          <w:p>
            <w:pPr>
              <w:ind w:firstLine="0"/>
              <w:jc w:val="right"/>
              <w:rPr>
                <w:rFonts w:cs="Arial"/>
                <w:b/>
                <w:bCs/>
              </w:rPr>
            </w:pPr>
            <w:r>
              <w:rPr>
                <w:rFonts w:cs="Arial"/>
                <w:b/>
                <w:bCs/>
              </w:rPr>
              <w:t>3</w:t>
            </w:r>
          </w:p>
        </w:tc>
        <w:tc>
          <w:tcPr>
            <w:tcW w:w="760" w:type="dxa"/>
            <w:tcBorders>
              <w:top w:val="nil"/>
              <w:left w:val="nil"/>
              <w:bottom w:val="single" w:color="auto" w:sz="4" w:space="0"/>
              <w:right w:val="single" w:color="auto" w:sz="4" w:space="0"/>
            </w:tcBorders>
            <w:shd w:val="clear" w:color="auto" w:fill="auto"/>
            <w:vAlign w:val="center"/>
          </w:tcPr>
          <w:p>
            <w:pPr>
              <w:ind w:firstLine="0"/>
              <w:jc w:val="right"/>
              <w:rPr>
                <w:rFonts w:cs="Arial"/>
                <w:b/>
                <w:bCs/>
              </w:rPr>
            </w:pPr>
            <w:r>
              <w:rPr>
                <w:rFonts w:cs="Arial"/>
                <w:b/>
                <w:bCs/>
              </w:rPr>
              <w:t>4</w:t>
            </w:r>
          </w:p>
        </w:tc>
        <w:tc>
          <w:tcPr>
            <w:tcW w:w="1578" w:type="dxa"/>
            <w:tcBorders>
              <w:top w:val="nil"/>
              <w:left w:val="nil"/>
              <w:bottom w:val="single" w:color="auto" w:sz="4" w:space="0"/>
              <w:right w:val="single" w:color="auto" w:sz="4" w:space="0"/>
            </w:tcBorders>
            <w:shd w:val="clear" w:color="auto" w:fill="auto"/>
            <w:vAlign w:val="center"/>
          </w:tcPr>
          <w:p>
            <w:pPr>
              <w:ind w:firstLine="0"/>
              <w:jc w:val="right"/>
              <w:rPr>
                <w:rFonts w:cs="Arial"/>
                <w:b/>
                <w:bCs/>
              </w:rPr>
            </w:pPr>
            <w:r>
              <w:rPr>
                <w:rFonts w:cs="Arial"/>
                <w:b/>
                <w:bCs/>
              </w:rPr>
              <w:t>5</w:t>
            </w:r>
          </w:p>
        </w:tc>
        <w:tc>
          <w:tcPr>
            <w:tcW w:w="665" w:type="dxa"/>
            <w:tcBorders>
              <w:top w:val="nil"/>
              <w:left w:val="nil"/>
              <w:bottom w:val="single" w:color="auto" w:sz="4" w:space="0"/>
              <w:right w:val="single" w:color="auto" w:sz="4" w:space="0"/>
            </w:tcBorders>
            <w:shd w:val="clear" w:color="auto" w:fill="auto"/>
            <w:vAlign w:val="center"/>
          </w:tcPr>
          <w:p>
            <w:pPr>
              <w:ind w:firstLine="0"/>
              <w:jc w:val="right"/>
              <w:rPr>
                <w:rFonts w:cs="Arial"/>
                <w:b/>
                <w:bCs/>
              </w:rPr>
            </w:pPr>
            <w:r>
              <w:rPr>
                <w:rFonts w:cs="Arial"/>
                <w:b/>
                <w:bCs/>
              </w:rPr>
              <w:t>6</w:t>
            </w:r>
          </w:p>
        </w:tc>
        <w:tc>
          <w:tcPr>
            <w:tcW w:w="1766" w:type="dxa"/>
            <w:tcBorders>
              <w:top w:val="nil"/>
              <w:left w:val="nil"/>
              <w:bottom w:val="single" w:color="auto" w:sz="4" w:space="0"/>
              <w:right w:val="single" w:color="auto" w:sz="4" w:space="0"/>
            </w:tcBorders>
            <w:shd w:val="clear" w:color="auto" w:fill="auto"/>
            <w:vAlign w:val="center"/>
          </w:tcPr>
          <w:p>
            <w:pPr>
              <w:ind w:firstLine="0"/>
              <w:jc w:val="right"/>
              <w:rPr>
                <w:rFonts w:cs="Arial"/>
                <w:b/>
                <w:bCs/>
              </w:rPr>
            </w:pPr>
            <w:r>
              <w:rPr>
                <w:rFonts w:cs="Arial"/>
                <w:b/>
                <w:bCs/>
              </w:rPr>
              <w:t>7</w:t>
            </w:r>
          </w:p>
        </w:tc>
      </w:tr>
      <w:tr>
        <w:tblPrEx>
          <w:tblCellMar>
            <w:top w:w="0" w:type="dxa"/>
            <w:left w:w="108" w:type="dxa"/>
            <w:bottom w:w="0" w:type="dxa"/>
            <w:right w:w="108" w:type="dxa"/>
          </w:tblCellMar>
        </w:tblPrEx>
        <w:trPr>
          <w:trHeight w:val="618" w:hRule="atLeast"/>
        </w:trPr>
        <w:tc>
          <w:tcPr>
            <w:tcW w:w="4787" w:type="dxa"/>
            <w:tcBorders>
              <w:top w:val="nil"/>
              <w:left w:val="single" w:color="auto" w:sz="4" w:space="0"/>
              <w:bottom w:val="single" w:color="auto" w:sz="4" w:space="0"/>
              <w:right w:val="single" w:color="auto" w:sz="4" w:space="0"/>
            </w:tcBorders>
            <w:shd w:val="clear" w:color="auto" w:fill="auto"/>
            <w:vAlign w:val="center"/>
          </w:tcPr>
          <w:p>
            <w:pPr>
              <w:ind w:firstLine="0"/>
              <w:jc w:val="left"/>
              <w:rPr>
                <w:rFonts w:cs="Arial"/>
                <w:b/>
                <w:bCs/>
                <w:color w:val="000000"/>
              </w:rPr>
            </w:pPr>
            <w:r>
              <w:rPr>
                <w:rFonts w:cs="Arial"/>
                <w:b/>
                <w:bCs/>
                <w:color w:val="000000"/>
              </w:rPr>
              <w:t>Всего :</w:t>
            </w:r>
          </w:p>
        </w:tc>
        <w:tc>
          <w:tcPr>
            <w:tcW w:w="922"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vAlign w:val="center"/>
          </w:tcPr>
          <w:p>
            <w:pPr>
              <w:ind w:firstLine="0"/>
              <w:jc w:val="right"/>
              <w:rPr>
                <w:rFonts w:cs="Arial"/>
                <w:b/>
                <w:bCs/>
                <w:color w:val="000000"/>
                <w:highlight w:val="none"/>
              </w:rPr>
            </w:pPr>
            <w:r>
              <w:rPr>
                <w:rFonts w:cs="Arial"/>
                <w:b/>
                <w:bCs/>
                <w:color w:val="000000"/>
                <w:highlight w:val="none"/>
              </w:rPr>
              <w:t>8 543 042,47</w:t>
            </w:r>
          </w:p>
        </w:tc>
      </w:tr>
      <w:tr>
        <w:tblPrEx>
          <w:tblCellMar>
            <w:top w:w="0" w:type="dxa"/>
            <w:left w:w="108" w:type="dxa"/>
            <w:bottom w:w="0" w:type="dxa"/>
            <w:right w:w="108" w:type="dxa"/>
          </w:tblCellMar>
        </w:tblPrEx>
        <w:trPr>
          <w:trHeight w:val="60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ОБЩЕГОСУДАРСТВЕННЫЕ ВОПРОСЫ</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914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highlight w:val="none"/>
              </w:rPr>
            </w:pPr>
            <w:r>
              <w:rPr>
                <w:rFonts w:cs="Arial"/>
                <w:b/>
                <w:bCs/>
                <w:color w:val="000000"/>
                <w:highlight w:val="none"/>
              </w:rPr>
              <w:t>3 047 523,95</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Функционирование высшего должностного лица субъекта Российской Федерации и муниципального образования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859 088,00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859 088,00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859 088,00</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главы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859 088,00</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0110892020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859 088,00</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0110892020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859 088,00</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1 215 317,95</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1 215 317,95</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1 215 317,95</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1 215 317,95</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1 204 113,95</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907 457,17</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285 168,78</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Иные бюджетные ассигнования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800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11 488,00</w:t>
            </w:r>
          </w:p>
        </w:tc>
      </w:tr>
      <w:tr>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Иные межбюджентные трансферты на осуществление внешнего и внутреннего финансового конотрноля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0110798050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11 204,00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Межбюджетные трансферты</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0110798050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500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11 204,00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Другие общегосударственные вопросы</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973 118,00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973 118,00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973 118,00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973 118,00</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приобретение автотранспорта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0110779180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966 023,00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0110779180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966 023,00</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выполнение других расходных обязательств</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0110790200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7 095,00</w:t>
            </w:r>
          </w:p>
        </w:tc>
      </w:tr>
      <w:tr>
        <w:tblPrEx>
          <w:tblCellMar>
            <w:top w:w="0" w:type="dxa"/>
            <w:left w:w="108" w:type="dxa"/>
            <w:bottom w:w="0" w:type="dxa"/>
            <w:right w:w="108" w:type="dxa"/>
          </w:tblCellMar>
        </w:tblPrEx>
        <w:trPr>
          <w:trHeight w:val="108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0110790200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7 095,00</w:t>
            </w:r>
          </w:p>
        </w:tc>
      </w:tr>
      <w:tr>
        <w:tblPrEx>
          <w:tblCellMar>
            <w:top w:w="0" w:type="dxa"/>
            <w:left w:w="108" w:type="dxa"/>
            <w:bottom w:w="0" w:type="dxa"/>
            <w:right w:w="108" w:type="dxa"/>
          </w:tblCellMar>
        </w:tblPrEx>
        <w:trPr>
          <w:trHeight w:val="136"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НАЦИОНАЛЬНАЯ ОБОРОНА</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highlight w:val="none"/>
              </w:rPr>
              <w:t>113 300,00</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Мобилизационная и вневойсковая подготовка</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113 300,00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113 300,00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"Осуществление первичного воинского учета на территориях, где отсутствуют военные комиссариаты"</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102 100,00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11 200,00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НАЦИОНАЛЬНАЯ ЭКОНОМИКА</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highlight w:val="none"/>
              </w:rPr>
            </w:pPr>
            <w:r>
              <w:rPr>
                <w:rFonts w:cs="Arial"/>
                <w:b/>
                <w:bCs/>
                <w:color w:val="000000"/>
                <w:highlight w:val="none"/>
              </w:rPr>
              <w:t>2 230 701,16</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Дорожное хозяйство (дорожные фонды)</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highlight w:val="none"/>
              </w:rPr>
            </w:pPr>
            <w:r>
              <w:rPr>
                <w:rFonts w:cs="Arial"/>
                <w:b/>
                <w:bCs/>
                <w:color w:val="000000"/>
                <w:highlight w:val="none"/>
              </w:rPr>
              <w:t>2 222 701,16</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2 222 701,16</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"Содержание и ремонт автомобильных дорог общего пользования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0110498650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0110498650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Другие вопросы в области национальной экономики</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8 000,00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8 000,00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8 000,00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8 000,00</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по развитию градостроительной деятельности в рамках основного мероприятия "Развитие градостроительной деятельности"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0110598460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8 000,00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0110598460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8 000,00</w:t>
            </w:r>
          </w:p>
        </w:tc>
      </w:tr>
      <w:tr>
        <w:tblPrEx>
          <w:tblCellMar>
            <w:top w:w="0" w:type="dxa"/>
            <w:left w:w="108" w:type="dxa"/>
            <w:bottom w:w="0" w:type="dxa"/>
            <w:right w:w="108" w:type="dxa"/>
          </w:tblCellMar>
        </w:tblPrEx>
        <w:trPr>
          <w:trHeight w:val="60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ЖИЛИЩНО-КОММУНАЛЬНОЕ ХОЗЯЙСТВО</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highlight w:val="none"/>
              </w:rPr>
              <w:t>754 986,46</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Жилищное хозяйство</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7 284,17</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7 284,17</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7 284,17</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"Благоустройство территорий сельских поселений"</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7 284,17</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мероприятие по капитальному ремонту многоквартирных домов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0110396110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7 284,17</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0110396110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7 284,17</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Коммунальное хозяйство</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285 951,00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285 951,00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285 951,00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285 951,00</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мероприятия по ремонту водопроводных сетей в рамках основного мероприятия "Реконструкция и капитальный ремонт водопроводных сетей" подпрограммы "Обеспечение деятельности администрации Солдатского сельского поселения по решению вопросов местного значения" муниципльной прогрммы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0110698600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285 951,00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0110698600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285 951,00</w:t>
            </w:r>
          </w:p>
        </w:tc>
      </w:tr>
      <w:tr>
        <w:tblPrEx>
          <w:tblCellMar>
            <w:top w:w="0" w:type="dxa"/>
            <w:left w:w="108" w:type="dxa"/>
            <w:bottom w:w="0" w:type="dxa"/>
            <w:right w:w="108" w:type="dxa"/>
          </w:tblCellMar>
        </w:tblPrEx>
        <w:trPr>
          <w:trHeight w:val="1280"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Расходные обязательства, возникающие при выполнении полномочий органов местного самоуправления по вопросам местного значения в сфере модернизации уличного освещения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01106S8140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01106S8140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0,00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Благоустройство</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461 751,29</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461 751,29</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461 751,29</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"Благоустройство территорий сельских поселений"</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461 751,29</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по обеспечению сохранности и ремонту военно-мемориальных объектов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0110398530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7 000,00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0110398530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7 000,00</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на благоустройство территорий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0110398610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227 350,94</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0110398610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227 350,94</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на уличное освещение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0110398670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178 831,40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0110398670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178 831,40</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Обеспечение мероприятий на уличное освещение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01103S8670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48 568,95</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01103S8670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48 568,95</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КУЛЬТУРА, КИНЕМАТОГРАФИЯ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highlight w:val="cyan"/>
              </w:rPr>
            </w:pPr>
            <w:r>
              <w:rPr>
                <w:rFonts w:cs="Arial"/>
                <w:b/>
                <w:bCs/>
                <w:color w:val="000000"/>
                <w:highlight w:val="none"/>
              </w:rPr>
              <w:t>2 214 914,98</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Культура</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highlight w:val="cyan"/>
              </w:rPr>
            </w:pPr>
            <w:r>
              <w:rPr>
                <w:rFonts w:cs="Arial"/>
                <w:b/>
                <w:bCs/>
                <w:color w:val="000000"/>
              </w:rPr>
              <w:t>2 214 914,98</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2 214 914,98</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муниципального казенного учреждения культуры "Солдатский сельский культурно-досуговый центр"</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2 214 914,98</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(оказание услуг) муниципального учреждения"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2 214 914,98</w:t>
            </w:r>
          </w:p>
        </w:tc>
      </w:tr>
      <w:tr>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обеспечение деятельности (оказание услуг) муниципального учреждения в рамках основоного мероприятия "Деятельность (оказание услуг) муниципального учреждения" подпрограммы "Обеспечение деятельности муниципального казенного учреждения культуры "Солдатский сельский культурно-досуговый центр"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2 214 914,98</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1 135 088,34</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1 033 252,64</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Иные бюджетные ассигнования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800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46 574,00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СОЦИАЛЬНАЯ ПОЛИТИКА</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highlight w:val="none"/>
              </w:rPr>
            </w:pPr>
            <w:r>
              <w:rPr>
                <w:rFonts w:cs="Arial"/>
                <w:b/>
                <w:bCs/>
                <w:color w:val="000000"/>
                <w:highlight w:val="none"/>
              </w:rPr>
              <w:t>181 615,92</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Пенсионное обеспечение</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181 615,92</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181 615,92</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181 615,92</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181 615,92</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Доплаты к пенсиям муниципальных служащих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0110790470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181 615,92</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Социальное обеспечение и иные выплаты населению</w:t>
            </w:r>
          </w:p>
        </w:tc>
        <w:tc>
          <w:tcPr>
            <w:tcW w:w="922" w:type="dxa"/>
            <w:tcBorders>
              <w:top w:val="nil"/>
              <w:left w:val="nil"/>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0110790470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300</w:t>
            </w:r>
          </w:p>
        </w:tc>
        <w:tc>
          <w:tcPr>
            <w:tcW w:w="1766"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181 615,92</w:t>
            </w:r>
          </w:p>
        </w:tc>
      </w:tr>
    </w:tbl>
    <w:p>
      <w:pPr>
        <w:tabs>
          <w:tab w:val="left" w:pos="2713"/>
        </w:tabs>
        <w:ind w:firstLine="0"/>
        <w:jc w:val="left"/>
        <w:rPr>
          <w:rFonts w:cs="Arial"/>
        </w:rPr>
      </w:pPr>
    </w:p>
    <w:p>
      <w:pPr>
        <w:tabs>
          <w:tab w:val="left" w:pos="2713"/>
        </w:tabs>
        <w:ind w:firstLine="0"/>
        <w:jc w:val="right"/>
        <w:rPr>
          <w:rFonts w:cs="Arial"/>
        </w:rPr>
      </w:pPr>
    </w:p>
    <w:p>
      <w:pPr>
        <w:tabs>
          <w:tab w:val="left" w:pos="2713"/>
        </w:tabs>
        <w:ind w:firstLine="0"/>
        <w:jc w:val="right"/>
        <w:rPr>
          <w:rFonts w:cs="Arial"/>
        </w:rPr>
      </w:pPr>
    </w:p>
    <w:p>
      <w:pPr>
        <w:tabs>
          <w:tab w:val="left" w:pos="2713"/>
        </w:tabs>
        <w:ind w:firstLine="0"/>
        <w:jc w:val="right"/>
        <w:rPr>
          <w:rFonts w:cs="Arial"/>
        </w:rPr>
      </w:pPr>
      <w:r>
        <w:rPr>
          <w:rFonts w:cs="Arial"/>
          <w:color w:val="000000"/>
        </w:rPr>
        <w:t xml:space="preserve">Глава Солдатского  сельского поселения                             И.Е. Просянников  </w:t>
      </w:r>
      <w:r>
        <w:rPr>
          <w:rFonts w:cs="Arial"/>
          <w:b/>
        </w:rPr>
        <w:br w:type="page"/>
      </w:r>
    </w:p>
    <w:p>
      <w:pPr>
        <w:autoSpaceDE w:val="0"/>
        <w:autoSpaceDN w:val="0"/>
        <w:adjustRightInd w:val="0"/>
        <w:ind w:left="6240" w:leftChars="2600" w:firstLine="0" w:firstLineChars="0"/>
        <w:rPr>
          <w:rFonts w:cs="Arial"/>
        </w:rPr>
      </w:pPr>
      <w:r>
        <w:rPr>
          <w:rFonts w:cs="Arial"/>
        </w:rPr>
        <w:t xml:space="preserve">Приложение </w:t>
      </w:r>
      <w:r>
        <w:rPr>
          <w:rFonts w:hint="default" w:cs="Arial"/>
          <w:lang w:val="ru-RU"/>
        </w:rPr>
        <w:t>3</w:t>
      </w:r>
      <w:r>
        <w:rPr>
          <w:rFonts w:cs="Arial"/>
        </w:rPr>
        <w:t xml:space="preserve"> к решени</w:t>
      </w:r>
      <w:r>
        <w:rPr>
          <w:rFonts w:cs="Arial"/>
          <w:lang w:val="ru-RU"/>
        </w:rPr>
        <w:t>ю</w:t>
      </w:r>
      <w:r>
        <w:rPr>
          <w:rFonts w:cs="Arial"/>
        </w:rPr>
        <w:t xml:space="preserve"> Совета народных депутатов Солдатского  сельского поселения Острогожского муниципального района Воронежской области </w:t>
      </w:r>
    </w:p>
    <w:p>
      <w:pPr>
        <w:ind w:left="6240" w:leftChars="2600" w:firstLine="0" w:firstLineChars="0"/>
        <w:jc w:val="both"/>
        <w:rPr>
          <w:rFonts w:hint="default" w:cs="Arial"/>
          <w:lang w:val="ru-RU"/>
        </w:rPr>
      </w:pPr>
      <w:r>
        <w:rPr>
          <w:rFonts w:cs="Arial"/>
        </w:rPr>
        <w:t xml:space="preserve">«Об исполнении бюджета Солдатского  сельского поселения Острогожского муниципального района за 2023 год» </w:t>
      </w:r>
      <w:r>
        <w:rPr>
          <w:rFonts w:cs="Arial"/>
          <w:highlight w:val="none"/>
        </w:rPr>
        <w:t xml:space="preserve">от </w:t>
      </w:r>
      <w:r>
        <w:rPr>
          <w:rFonts w:hint="default" w:cs="Arial"/>
          <w:highlight w:val="none"/>
          <w:lang w:val="ru-RU"/>
        </w:rPr>
        <w:t xml:space="preserve">...2024 г. </w:t>
      </w:r>
      <w:r>
        <w:rPr>
          <w:rFonts w:cs="Arial"/>
          <w:highlight w:val="none"/>
        </w:rPr>
        <w:t xml:space="preserve">№ </w:t>
      </w:r>
    </w:p>
    <w:p>
      <w:pPr>
        <w:ind w:firstLine="709"/>
        <w:jc w:val="right"/>
        <w:rPr>
          <w:rFonts w:cs="Arial"/>
          <w:b/>
        </w:rPr>
      </w:pPr>
      <w:r>
        <w:rPr>
          <w:rFonts w:cs="Arial"/>
        </w:rPr>
        <w:t xml:space="preserve"> </w:t>
      </w:r>
    </w:p>
    <w:p>
      <w:pPr>
        <w:tabs>
          <w:tab w:val="left" w:pos="2713"/>
        </w:tabs>
        <w:ind w:firstLine="0"/>
        <w:jc w:val="center"/>
        <w:rPr>
          <w:rFonts w:cs="Arial"/>
        </w:rPr>
      </w:pPr>
      <w:r>
        <w:rPr>
          <w:rFonts w:cs="Arial"/>
        </w:rPr>
        <w:t xml:space="preserve">Распределение бюджетных ассигнований по разделам, подразделам классификации расходов бюджета Солдатского   сельского поселения на 2023 год  </w:t>
      </w:r>
    </w:p>
    <w:p>
      <w:pPr>
        <w:ind w:firstLine="0"/>
        <w:jc w:val="right"/>
        <w:rPr>
          <w:rFonts w:cs="Arial"/>
        </w:rPr>
      </w:pPr>
      <w:r>
        <w:rPr>
          <w:rFonts w:cs="Arial"/>
        </w:rPr>
        <w:t xml:space="preserve">   </w:t>
      </w:r>
    </w:p>
    <w:tbl>
      <w:tblPr>
        <w:tblStyle w:val="11"/>
        <w:tblW w:w="10773" w:type="dxa"/>
        <w:tblInd w:w="-1026" w:type="dxa"/>
        <w:tblLayout w:type="autofit"/>
        <w:tblCellMar>
          <w:top w:w="0" w:type="dxa"/>
          <w:left w:w="108" w:type="dxa"/>
          <w:bottom w:w="0" w:type="dxa"/>
          <w:right w:w="108" w:type="dxa"/>
        </w:tblCellMar>
      </w:tblPr>
      <w:tblGrid>
        <w:gridCol w:w="4787"/>
        <w:gridCol w:w="760"/>
        <w:gridCol w:w="760"/>
        <w:gridCol w:w="1578"/>
        <w:gridCol w:w="665"/>
        <w:gridCol w:w="2223"/>
      </w:tblGrid>
      <w:tr>
        <w:tblPrEx>
          <w:tblCellMar>
            <w:top w:w="0" w:type="dxa"/>
            <w:left w:w="108" w:type="dxa"/>
            <w:bottom w:w="0" w:type="dxa"/>
            <w:right w:w="108" w:type="dxa"/>
          </w:tblCellMar>
        </w:tblPrEx>
        <w:trPr>
          <w:trHeight w:val="305" w:hRule="atLeast"/>
        </w:trPr>
        <w:tc>
          <w:tcPr>
            <w:tcW w:w="47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Наименование</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РЗ</w:t>
            </w:r>
          </w:p>
        </w:tc>
        <w:tc>
          <w:tcPr>
            <w:tcW w:w="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ПР</w:t>
            </w:r>
          </w:p>
        </w:tc>
        <w:tc>
          <w:tcPr>
            <w:tcW w:w="1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ЦСР</w:t>
            </w:r>
          </w:p>
        </w:tc>
        <w:tc>
          <w:tcPr>
            <w:tcW w:w="6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jc w:val="center"/>
              <w:rPr>
                <w:rFonts w:cs="Arial"/>
              </w:rPr>
            </w:pPr>
            <w:r>
              <w:rPr>
                <w:rFonts w:cs="Arial"/>
              </w:rPr>
              <w:t>ВР</w:t>
            </w:r>
          </w:p>
        </w:tc>
        <w:tc>
          <w:tcPr>
            <w:tcW w:w="2223" w:type="dxa"/>
            <w:tcBorders>
              <w:top w:val="single" w:color="auto" w:sz="4" w:space="0"/>
              <w:left w:val="nil"/>
              <w:bottom w:val="single" w:color="auto" w:sz="4" w:space="0"/>
              <w:right w:val="single" w:color="auto" w:sz="4" w:space="0"/>
            </w:tcBorders>
            <w:shd w:val="clear" w:color="auto" w:fill="auto"/>
            <w:vAlign w:val="center"/>
          </w:tcPr>
          <w:p>
            <w:pPr>
              <w:ind w:firstLine="0"/>
              <w:jc w:val="center"/>
              <w:rPr>
                <w:rFonts w:cs="Arial"/>
              </w:rPr>
            </w:pPr>
            <w:r>
              <w:rPr>
                <w:rFonts w:cs="Arial"/>
              </w:rPr>
              <w:t>Исполнено</w:t>
            </w:r>
          </w:p>
        </w:tc>
      </w:tr>
      <w:tr>
        <w:tblPrEx>
          <w:tblCellMar>
            <w:top w:w="0" w:type="dxa"/>
            <w:left w:w="108" w:type="dxa"/>
            <w:bottom w:w="0" w:type="dxa"/>
            <w:right w:w="108" w:type="dxa"/>
          </w:tblCellMar>
        </w:tblPrEx>
        <w:trPr>
          <w:trHeight w:val="301" w:hRule="atLeast"/>
        </w:trPr>
        <w:tc>
          <w:tcPr>
            <w:tcW w:w="4787" w:type="dxa"/>
            <w:vMerge w:val="continue"/>
            <w:tcBorders>
              <w:top w:val="single" w:color="auto" w:sz="4" w:space="0"/>
              <w:left w:val="single" w:color="auto" w:sz="4" w:space="0"/>
              <w:bottom w:val="single" w:color="auto" w:sz="4" w:space="0"/>
              <w:right w:val="single" w:color="auto" w:sz="4" w:space="0"/>
            </w:tcBorders>
            <w:vAlign w:val="center"/>
          </w:tcPr>
          <w:p>
            <w:pPr>
              <w:ind w:firstLine="0"/>
              <w:jc w:val="center"/>
              <w:rPr>
                <w:rFonts w:cs="Arial"/>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ind w:firstLine="0"/>
              <w:jc w:val="center"/>
              <w:rPr>
                <w:rFonts w:cs="Arial"/>
              </w:rPr>
            </w:pPr>
          </w:p>
        </w:tc>
        <w:tc>
          <w:tcPr>
            <w:tcW w:w="760" w:type="dxa"/>
            <w:vMerge w:val="continue"/>
            <w:tcBorders>
              <w:top w:val="single" w:color="auto" w:sz="4" w:space="0"/>
              <w:left w:val="single" w:color="auto" w:sz="4" w:space="0"/>
              <w:bottom w:val="single" w:color="auto" w:sz="4" w:space="0"/>
              <w:right w:val="single" w:color="auto" w:sz="4" w:space="0"/>
            </w:tcBorders>
            <w:vAlign w:val="center"/>
          </w:tcPr>
          <w:p>
            <w:pPr>
              <w:ind w:firstLine="0"/>
              <w:jc w:val="center"/>
              <w:rPr>
                <w:rFonts w:cs="Arial"/>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pPr>
              <w:ind w:firstLine="0"/>
              <w:jc w:val="center"/>
              <w:rPr>
                <w:rFonts w:cs="Arial"/>
              </w:rPr>
            </w:pPr>
          </w:p>
        </w:tc>
        <w:tc>
          <w:tcPr>
            <w:tcW w:w="665" w:type="dxa"/>
            <w:vMerge w:val="continue"/>
            <w:tcBorders>
              <w:top w:val="single" w:color="auto" w:sz="4" w:space="0"/>
              <w:left w:val="single" w:color="auto" w:sz="4" w:space="0"/>
              <w:bottom w:val="single" w:color="auto" w:sz="4" w:space="0"/>
              <w:right w:val="single" w:color="auto" w:sz="4" w:space="0"/>
            </w:tcBorders>
            <w:vAlign w:val="center"/>
          </w:tcPr>
          <w:p>
            <w:pPr>
              <w:ind w:firstLine="0"/>
              <w:jc w:val="center"/>
              <w:rPr>
                <w:rFonts w:cs="Arial"/>
              </w:rPr>
            </w:pPr>
          </w:p>
        </w:tc>
        <w:tc>
          <w:tcPr>
            <w:tcW w:w="2223" w:type="dxa"/>
            <w:tcBorders>
              <w:top w:val="nil"/>
              <w:left w:val="nil"/>
              <w:bottom w:val="single" w:color="auto" w:sz="4" w:space="0"/>
              <w:right w:val="single" w:color="auto" w:sz="4" w:space="0"/>
            </w:tcBorders>
            <w:shd w:val="clear" w:color="auto" w:fill="auto"/>
            <w:vAlign w:val="center"/>
          </w:tcPr>
          <w:p>
            <w:pPr>
              <w:ind w:firstLine="0"/>
              <w:jc w:val="center"/>
              <w:rPr>
                <w:rFonts w:cs="Arial"/>
              </w:rPr>
            </w:pPr>
            <w:r>
              <w:rPr>
                <w:rFonts w:cs="Arial"/>
              </w:rPr>
              <w:t>рублей</w:t>
            </w:r>
          </w:p>
        </w:tc>
      </w:tr>
      <w:tr>
        <w:tblPrEx>
          <w:tblCellMar>
            <w:top w:w="0" w:type="dxa"/>
            <w:left w:w="108" w:type="dxa"/>
            <w:bottom w:w="0" w:type="dxa"/>
            <w:right w:w="108" w:type="dxa"/>
          </w:tblCellMar>
        </w:tblPrEx>
        <w:trPr>
          <w:trHeight w:val="316" w:hRule="atLeast"/>
        </w:trPr>
        <w:tc>
          <w:tcPr>
            <w:tcW w:w="4787" w:type="dxa"/>
            <w:tcBorders>
              <w:top w:val="nil"/>
              <w:left w:val="single" w:color="auto" w:sz="4" w:space="0"/>
              <w:bottom w:val="single" w:color="auto" w:sz="4" w:space="0"/>
              <w:right w:val="single" w:color="auto" w:sz="4" w:space="0"/>
            </w:tcBorders>
            <w:shd w:val="clear" w:color="auto" w:fill="auto"/>
            <w:vAlign w:val="center"/>
          </w:tcPr>
          <w:p>
            <w:pPr>
              <w:ind w:firstLine="0"/>
              <w:jc w:val="center"/>
              <w:rPr>
                <w:rFonts w:cs="Arial"/>
                <w:b/>
                <w:bCs/>
              </w:rPr>
            </w:pPr>
            <w:r>
              <w:rPr>
                <w:rFonts w:cs="Arial"/>
                <w:b/>
                <w:bCs/>
              </w:rPr>
              <w:t>1</w:t>
            </w:r>
          </w:p>
        </w:tc>
        <w:tc>
          <w:tcPr>
            <w:tcW w:w="760" w:type="dxa"/>
            <w:tcBorders>
              <w:top w:val="nil"/>
              <w:left w:val="nil"/>
              <w:bottom w:val="single" w:color="auto" w:sz="4" w:space="0"/>
              <w:right w:val="single" w:color="auto" w:sz="4" w:space="0"/>
            </w:tcBorders>
            <w:shd w:val="clear" w:color="auto" w:fill="auto"/>
            <w:vAlign w:val="center"/>
          </w:tcPr>
          <w:p>
            <w:pPr>
              <w:ind w:firstLine="0"/>
              <w:jc w:val="center"/>
              <w:rPr>
                <w:rFonts w:cs="Arial"/>
                <w:b/>
                <w:bCs/>
              </w:rPr>
            </w:pPr>
            <w:r>
              <w:rPr>
                <w:rFonts w:cs="Arial"/>
                <w:b/>
                <w:bCs/>
              </w:rPr>
              <w:t>2</w:t>
            </w:r>
          </w:p>
        </w:tc>
        <w:tc>
          <w:tcPr>
            <w:tcW w:w="760" w:type="dxa"/>
            <w:tcBorders>
              <w:top w:val="nil"/>
              <w:left w:val="nil"/>
              <w:bottom w:val="single" w:color="auto" w:sz="4" w:space="0"/>
              <w:right w:val="single" w:color="auto" w:sz="4" w:space="0"/>
            </w:tcBorders>
            <w:shd w:val="clear" w:color="auto" w:fill="auto"/>
            <w:vAlign w:val="center"/>
          </w:tcPr>
          <w:p>
            <w:pPr>
              <w:ind w:firstLine="0"/>
              <w:jc w:val="center"/>
              <w:rPr>
                <w:rFonts w:cs="Arial"/>
                <w:b/>
                <w:bCs/>
              </w:rPr>
            </w:pPr>
            <w:r>
              <w:rPr>
                <w:rFonts w:cs="Arial"/>
                <w:b/>
                <w:bCs/>
              </w:rPr>
              <w:t>3</w:t>
            </w:r>
          </w:p>
        </w:tc>
        <w:tc>
          <w:tcPr>
            <w:tcW w:w="1578" w:type="dxa"/>
            <w:tcBorders>
              <w:top w:val="nil"/>
              <w:left w:val="nil"/>
              <w:bottom w:val="single" w:color="auto" w:sz="4" w:space="0"/>
              <w:right w:val="single" w:color="auto" w:sz="4" w:space="0"/>
            </w:tcBorders>
            <w:shd w:val="clear" w:color="auto" w:fill="auto"/>
            <w:vAlign w:val="center"/>
          </w:tcPr>
          <w:p>
            <w:pPr>
              <w:ind w:firstLine="0"/>
              <w:jc w:val="center"/>
              <w:rPr>
                <w:rFonts w:cs="Arial"/>
                <w:b/>
                <w:bCs/>
              </w:rPr>
            </w:pPr>
            <w:r>
              <w:rPr>
                <w:rFonts w:cs="Arial"/>
                <w:b/>
                <w:bCs/>
              </w:rPr>
              <w:t>4</w:t>
            </w:r>
          </w:p>
        </w:tc>
        <w:tc>
          <w:tcPr>
            <w:tcW w:w="665" w:type="dxa"/>
            <w:tcBorders>
              <w:top w:val="nil"/>
              <w:left w:val="nil"/>
              <w:bottom w:val="single" w:color="auto" w:sz="4" w:space="0"/>
              <w:right w:val="single" w:color="auto" w:sz="4" w:space="0"/>
            </w:tcBorders>
            <w:shd w:val="clear" w:color="auto" w:fill="auto"/>
            <w:vAlign w:val="center"/>
          </w:tcPr>
          <w:p>
            <w:pPr>
              <w:ind w:firstLine="0"/>
              <w:jc w:val="center"/>
              <w:rPr>
                <w:rFonts w:cs="Arial"/>
                <w:b/>
                <w:bCs/>
              </w:rPr>
            </w:pPr>
            <w:r>
              <w:rPr>
                <w:rFonts w:cs="Arial"/>
                <w:b/>
                <w:bCs/>
              </w:rPr>
              <w:t>5</w:t>
            </w:r>
          </w:p>
        </w:tc>
        <w:tc>
          <w:tcPr>
            <w:tcW w:w="2223" w:type="dxa"/>
            <w:tcBorders>
              <w:top w:val="nil"/>
              <w:left w:val="nil"/>
              <w:bottom w:val="single" w:color="auto" w:sz="4" w:space="0"/>
              <w:right w:val="single" w:color="auto" w:sz="4" w:space="0"/>
            </w:tcBorders>
            <w:shd w:val="clear" w:color="auto" w:fill="auto"/>
            <w:vAlign w:val="center"/>
          </w:tcPr>
          <w:p>
            <w:pPr>
              <w:ind w:firstLine="0"/>
              <w:jc w:val="center"/>
              <w:rPr>
                <w:rFonts w:cs="Arial"/>
                <w:b/>
                <w:bCs/>
              </w:rPr>
            </w:pPr>
            <w:r>
              <w:rPr>
                <w:rFonts w:cs="Arial"/>
                <w:b/>
                <w:bCs/>
              </w:rPr>
              <w:t>6</w:t>
            </w:r>
          </w:p>
        </w:tc>
      </w:tr>
      <w:tr>
        <w:tblPrEx>
          <w:tblCellMar>
            <w:top w:w="0" w:type="dxa"/>
            <w:left w:w="108" w:type="dxa"/>
            <w:bottom w:w="0" w:type="dxa"/>
            <w:right w:w="108" w:type="dxa"/>
          </w:tblCellMar>
        </w:tblPrEx>
        <w:trPr>
          <w:trHeight w:val="618" w:hRule="atLeast"/>
        </w:trPr>
        <w:tc>
          <w:tcPr>
            <w:tcW w:w="4787" w:type="dxa"/>
            <w:tcBorders>
              <w:top w:val="nil"/>
              <w:left w:val="single" w:color="auto" w:sz="4" w:space="0"/>
              <w:bottom w:val="single" w:color="auto" w:sz="4" w:space="0"/>
              <w:right w:val="single" w:color="auto" w:sz="4" w:space="0"/>
            </w:tcBorders>
            <w:shd w:val="clear" w:color="auto" w:fill="auto"/>
            <w:vAlign w:val="center"/>
          </w:tcPr>
          <w:p>
            <w:pPr>
              <w:ind w:firstLine="0"/>
              <w:jc w:val="left"/>
              <w:rPr>
                <w:rFonts w:cs="Arial"/>
                <w:b/>
                <w:bCs/>
                <w:color w:val="000000"/>
              </w:rPr>
            </w:pPr>
            <w:r>
              <w:rPr>
                <w:rFonts w:cs="Arial"/>
                <w:b/>
                <w:bCs/>
                <w:color w:val="000000"/>
              </w:rPr>
              <w:t>Всего :</w:t>
            </w:r>
          </w:p>
        </w:tc>
        <w:tc>
          <w:tcPr>
            <w:tcW w:w="760"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760"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vAlign w:val="center"/>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vAlign w:val="center"/>
          </w:tcPr>
          <w:p>
            <w:pPr>
              <w:ind w:firstLine="0"/>
              <w:jc w:val="right"/>
              <w:rPr>
                <w:rFonts w:cs="Arial"/>
                <w:b/>
                <w:bCs/>
                <w:color w:val="000000"/>
              </w:rPr>
            </w:pPr>
            <w:r>
              <w:rPr>
                <w:rFonts w:cs="Arial"/>
                <w:b/>
                <w:bCs/>
                <w:color w:val="000000"/>
              </w:rPr>
              <w:t>8 543 042,47</w:t>
            </w:r>
          </w:p>
        </w:tc>
      </w:tr>
      <w:tr>
        <w:tblPrEx>
          <w:tblCellMar>
            <w:top w:w="0" w:type="dxa"/>
            <w:left w:w="108" w:type="dxa"/>
            <w:bottom w:w="0" w:type="dxa"/>
            <w:right w:w="108" w:type="dxa"/>
          </w:tblCellMar>
        </w:tblPrEx>
        <w:trPr>
          <w:trHeight w:val="60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ОБЩЕГОСУДАРСТВЕННЫЕ ВОПРОСЫ</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3 047 523,95</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859 088,00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859 088,00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859 088,00</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главы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859 088,00</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обеспечение деятельности главы сельского поселения в рамках основного мероприятия "Деятельность главы сельского поселения"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0110892020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859 088,00</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0110892020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859 088,00</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1 215 317,95</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1 215 317,95</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1 215 317,95</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1 215 317,95</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обеспечение деятельности органов местного самоуправления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1 204 113,95</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907 457,17</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285 168,78</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Иные бюджетные ассигнования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0110792010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800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11 488,00</w:t>
            </w:r>
          </w:p>
        </w:tc>
      </w:tr>
      <w:tr>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Иные межбюджентные трансферты на осуществление внешнего и внутреннего финансового конотрноля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0110798050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11 204,00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Межбюджетные трансферты</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0110798050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500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11 204,00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Другие общегосударственные вопросы</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973 118,00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973 118,00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973 118,00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973 118,00</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приобретение автотранспорта в рамках основного мероприятия "Деятельность органов местного самоуправления по реализации муниципальной программы"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0110779180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966 023,00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0110779180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966 023,00</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выполнение других расходных обязательств</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0110790200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7 095,00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0110790200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7 095,00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НАЦИОНАЛЬНАЯ ОБОРОНА</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113 300,00</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Мобилизационная и вневойсковая подготовка</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113 300,00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113 300,00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"Осуществление первичного воинского учета на территориях, где отсутствуют военные комиссариаты"</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Осуществление первичного воинского учета на территориях, где отсутствуют военные комиссариаты в рамках основного мероприятия "Осуществление первичного воинского учета на территориях, где отсутствуют военные комиссариаты"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113 300,00</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102 100,00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0110151180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11 200,00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НАЦИОНАЛЬНАЯ ЭКОНОМИКА</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2 230 701,16</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Дорожное хозяйство (дорожные фонды)</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2 222 701,16</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2 222 701,16</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"Содержание и ремонт автомобильных дорог общего пользования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на развитие улично-дорожной сети в рамках основного мероприятия "Содержание и ремонт автомобильных дорог общего пользования местного значения"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0110498650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09</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0110498650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2 222 701,16</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Другие вопросы в области национальной экономики</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8 000,00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8 000,00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8 000,00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8 000,00</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по развитию градостроительной деятельности в рамках основного мероприятия "Развитие градостроительной деятельности"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0110598460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8 000,00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04</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0110598460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8 000,00</w:t>
            </w:r>
          </w:p>
        </w:tc>
      </w:tr>
      <w:tr>
        <w:tblPrEx>
          <w:tblCellMar>
            <w:top w:w="0" w:type="dxa"/>
            <w:left w:w="108" w:type="dxa"/>
            <w:bottom w:w="0" w:type="dxa"/>
            <w:right w:w="108" w:type="dxa"/>
          </w:tblCellMar>
        </w:tblPrEx>
        <w:trPr>
          <w:trHeight w:val="60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ЖИЛИЩНО-КОММУНАЛЬНОЕ ХОЗЯЙСТВО</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754 986,46</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Жилищное хозяйство</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7 284,17</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7 284,17</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7 284,17</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"Благоустройство территорий сельских поселений"</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7 284,17</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мероприятие по капитальному ремонту многоквартирных домов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0110396110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7 284,17</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0110396110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7 284,17</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Коммунальное хозяйство</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285 951,00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285 951,00</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285 951,00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 </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285 951,00</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мероприятия по ремонту водопроводных сетей в рамках основного мероприятия "Реконструкция и капитальный ремонт водопроводных сетей" подпрограммы "Обеспечение деятельности администрации Солдатского сельского поселения по решению вопросов местного значения" муниципльной прогрммы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0110698600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285 951,00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0110698600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285 951,00</w:t>
            </w:r>
          </w:p>
        </w:tc>
      </w:tr>
      <w:tr>
        <w:tblPrEx>
          <w:tblCellMar>
            <w:top w:w="0" w:type="dxa"/>
            <w:left w:w="108" w:type="dxa"/>
            <w:bottom w:w="0" w:type="dxa"/>
            <w:right w:w="108" w:type="dxa"/>
          </w:tblCellMar>
        </w:tblPrEx>
        <w:trPr>
          <w:trHeight w:val="1280"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Расходные обязательства, возникающие при выполнении полномочий органов местного самоуправления по вопросам местного значения в сфере модернизации уличного освещения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01106S8140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02</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01106S8140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0,00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Благоустройство</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461 751,29</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461 751,29</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461 751,29</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"Благоустройство территорий сельских поселений"</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461 751,29</w:t>
            </w:r>
          </w:p>
        </w:tc>
      </w:tr>
      <w:tr>
        <w:tblPrEx>
          <w:tblCellMar>
            <w:top w:w="0" w:type="dxa"/>
            <w:left w:w="108" w:type="dxa"/>
            <w:bottom w:w="0" w:type="dxa"/>
            <w:right w:w="108" w:type="dxa"/>
          </w:tblCellMar>
        </w:tblPrEx>
        <w:trPr>
          <w:trHeight w:val="281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по обеспечению сохранности и ремонту военно-мемориальных объектов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0110398530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7 000,00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0110398530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7 000,00</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на благоустройство территорий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0110398610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227 350,94</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0110398610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227 350,94</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Мероприятия на уличное освещение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0110398670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178 831,40</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0110398670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178 831,40</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Обеспечение мероприятий на уличное освещение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01103S8670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48 568,95</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05</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03</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01103S8670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48 568,95</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КУЛЬТУРА, КИНЕМАТОГРАФИЯ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2 214 914,98</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Культура</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2 214 914,98</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2 214 914,98</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муниципального казенного учреждения культуры "Солдатский сельский культурно-досуговый центр"</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2 214 914,98</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(оказание услуг) муниципального учреждения"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2 214 914,98</w:t>
            </w:r>
          </w:p>
        </w:tc>
      </w:tr>
      <w:tr>
        <w:tblPrEx>
          <w:tblCellMar>
            <w:top w:w="0" w:type="dxa"/>
            <w:left w:w="108" w:type="dxa"/>
            <w:bottom w:w="0" w:type="dxa"/>
            <w:right w:w="108" w:type="dxa"/>
          </w:tblCellMar>
        </w:tblPrEx>
        <w:trPr>
          <w:trHeight w:val="3073"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обеспечение деятельности (оказание услуг) муниципального учреждения в рамках основоного мероприятия "Деятельность (оказание услуг) муниципального учреждения" подпрограммы "Обеспечение деятельности муниципального казенного учреждения культуры "Солдатский сельский культурно-досуговый центр"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2 214 914,98</w:t>
            </w:r>
          </w:p>
        </w:tc>
      </w:tr>
      <w:tr>
        <w:tblPrEx>
          <w:tblCellMar>
            <w:top w:w="0" w:type="dxa"/>
            <w:left w:w="108" w:type="dxa"/>
            <w:bottom w:w="0" w:type="dxa"/>
            <w:right w:w="108" w:type="dxa"/>
          </w:tblCellMar>
        </w:tblPrEx>
        <w:trPr>
          <w:trHeight w:val="1537"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1 135 088,34</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Закупка товаров, работ и услуг для обеспечения государственных (муниципальных) нужд</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200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1 033 252,64</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Иные бюджетные ассигнования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08</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0120100590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800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46 574,00</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СОЦИАЛЬНАЯ ПОЛИТИКА</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181 615,92</w:t>
            </w:r>
          </w:p>
        </w:tc>
      </w:tr>
      <w:tr>
        <w:tblPrEx>
          <w:tblCellMar>
            <w:top w:w="0" w:type="dxa"/>
            <w:left w:w="108" w:type="dxa"/>
            <w:bottom w:w="0" w:type="dxa"/>
            <w:right w:w="108" w:type="dxa"/>
          </w:tblCellMar>
        </w:tblPrEx>
        <w:trPr>
          <w:trHeight w:val="30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Пенсионное обеспечение</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181 615,92</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b/>
                <w:bCs/>
                <w:color w:val="000000"/>
              </w:rPr>
            </w:pPr>
            <w:r>
              <w:rPr>
                <w:rFonts w:cs="Arial"/>
                <w:b/>
                <w:bCs/>
                <w:color w:val="000000"/>
              </w:rPr>
              <w:t>Муниципальная программа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b/>
                <w:bCs/>
                <w:color w:val="000000"/>
              </w:rPr>
            </w:pPr>
            <w:r>
              <w:rPr>
                <w:rFonts w:cs="Arial"/>
                <w:b/>
                <w:bCs/>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b/>
                <w:bCs/>
                <w:color w:val="000000"/>
              </w:rPr>
            </w:pPr>
            <w:r>
              <w:rPr>
                <w:rFonts w:cs="Arial"/>
                <w:b/>
                <w:bCs/>
                <w:color w:val="000000"/>
              </w:rPr>
              <w:t>181 615,92</w:t>
            </w:r>
          </w:p>
        </w:tc>
      </w:tr>
      <w:tr>
        <w:tblPrEx>
          <w:tblCellMar>
            <w:top w:w="0" w:type="dxa"/>
            <w:left w:w="108" w:type="dxa"/>
            <w:bottom w:w="0" w:type="dxa"/>
            <w:right w:w="108" w:type="dxa"/>
          </w:tblCellMar>
        </w:tblPrEx>
        <w:trPr>
          <w:trHeight w:val="1024"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Подпрограмма "Обеспечение деятельности администрации Солдатского сельского поселения по решению вопросов местного значения"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181 615,92</w:t>
            </w:r>
          </w:p>
        </w:tc>
      </w:tr>
      <w:tr>
        <w:tblPrEx>
          <w:tblCellMar>
            <w:top w:w="0" w:type="dxa"/>
            <w:left w:w="108" w:type="dxa"/>
            <w:bottom w:w="0" w:type="dxa"/>
            <w:right w:w="108" w:type="dxa"/>
          </w:tblCellMar>
        </w:tblPrEx>
        <w:trPr>
          <w:trHeight w:val="768"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Основное мероприятие "Деятельность органов местного самоуправления по реализации муниципальной программы"</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181 615,92</w:t>
            </w:r>
          </w:p>
        </w:tc>
      </w:tr>
      <w:tr>
        <w:tblPrEx>
          <w:tblCellMar>
            <w:top w:w="0" w:type="dxa"/>
            <w:left w:w="108" w:type="dxa"/>
            <w:bottom w:w="0" w:type="dxa"/>
            <w:right w:w="108" w:type="dxa"/>
          </w:tblCellMar>
        </w:tblPrEx>
        <w:trPr>
          <w:trHeight w:val="2561"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Доплаты к пенсиям муниципальных служащих в рамках основного мероприятия "Благоустройство территорий сельских поселений" подпрограммы "Обеспечение деятельности администрации Солдатского сельского поселения по решению вопросов местного значения" муниципальной программы "Обеспечение решения вопросов местного значения Солдатского сельского поселения"</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0110790470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 </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181 615,92</w:t>
            </w:r>
          </w:p>
        </w:tc>
      </w:tr>
      <w:tr>
        <w:tblPrEx>
          <w:tblCellMar>
            <w:top w:w="0" w:type="dxa"/>
            <w:left w:w="108" w:type="dxa"/>
            <w:bottom w:w="0" w:type="dxa"/>
            <w:right w:w="108" w:type="dxa"/>
          </w:tblCellMar>
        </w:tblPrEx>
        <w:trPr>
          <w:trHeight w:val="512" w:hRule="atLeast"/>
        </w:trPr>
        <w:tc>
          <w:tcPr>
            <w:tcW w:w="4787" w:type="dxa"/>
            <w:tcBorders>
              <w:top w:val="nil"/>
              <w:left w:val="single" w:color="auto" w:sz="4" w:space="0"/>
              <w:bottom w:val="single" w:color="auto" w:sz="4" w:space="0"/>
              <w:right w:val="single" w:color="auto" w:sz="4" w:space="0"/>
            </w:tcBorders>
            <w:shd w:val="clear" w:color="auto" w:fill="auto"/>
          </w:tcPr>
          <w:p>
            <w:pPr>
              <w:ind w:firstLine="0"/>
              <w:jc w:val="left"/>
              <w:rPr>
                <w:rFonts w:cs="Arial"/>
                <w:color w:val="000000"/>
              </w:rPr>
            </w:pPr>
            <w:r>
              <w:rPr>
                <w:rFonts w:cs="Arial"/>
                <w:color w:val="000000"/>
              </w:rPr>
              <w:t>Социальное обеспечение и иные выплаты населению</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10</w:t>
            </w:r>
          </w:p>
        </w:tc>
        <w:tc>
          <w:tcPr>
            <w:tcW w:w="760"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w:t>
            </w:r>
          </w:p>
        </w:tc>
        <w:tc>
          <w:tcPr>
            <w:tcW w:w="1578"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0110790470</w:t>
            </w:r>
          </w:p>
        </w:tc>
        <w:tc>
          <w:tcPr>
            <w:tcW w:w="665" w:type="dxa"/>
            <w:tcBorders>
              <w:top w:val="nil"/>
              <w:left w:val="nil"/>
              <w:bottom w:val="single" w:color="auto" w:sz="4" w:space="0"/>
              <w:right w:val="single" w:color="auto" w:sz="4" w:space="0"/>
            </w:tcBorders>
            <w:shd w:val="clear" w:color="auto" w:fill="auto"/>
            <w:noWrap/>
          </w:tcPr>
          <w:p>
            <w:pPr>
              <w:ind w:firstLine="0"/>
              <w:jc w:val="center"/>
              <w:rPr>
                <w:rFonts w:cs="Arial"/>
                <w:color w:val="000000"/>
              </w:rPr>
            </w:pPr>
            <w:r>
              <w:rPr>
                <w:rFonts w:cs="Arial"/>
                <w:color w:val="000000"/>
              </w:rPr>
              <w:t>300</w:t>
            </w:r>
          </w:p>
        </w:tc>
        <w:tc>
          <w:tcPr>
            <w:tcW w:w="2223" w:type="dxa"/>
            <w:tcBorders>
              <w:top w:val="nil"/>
              <w:left w:val="nil"/>
              <w:bottom w:val="single" w:color="auto" w:sz="4" w:space="0"/>
              <w:right w:val="single" w:color="auto" w:sz="4" w:space="0"/>
            </w:tcBorders>
            <w:shd w:val="clear" w:color="auto" w:fill="auto"/>
            <w:noWrap/>
          </w:tcPr>
          <w:p>
            <w:pPr>
              <w:ind w:firstLine="0"/>
              <w:jc w:val="right"/>
              <w:rPr>
                <w:rFonts w:cs="Arial"/>
                <w:color w:val="000000"/>
              </w:rPr>
            </w:pPr>
            <w:r>
              <w:rPr>
                <w:rFonts w:cs="Arial"/>
                <w:color w:val="000000"/>
              </w:rPr>
              <w:t>181 615,92</w:t>
            </w:r>
          </w:p>
        </w:tc>
      </w:tr>
    </w:tbl>
    <w:p>
      <w:pPr>
        <w:ind w:firstLine="0"/>
        <w:jc w:val="left"/>
        <w:rPr>
          <w:rFonts w:cs="Arial"/>
        </w:rPr>
      </w:pPr>
    </w:p>
    <w:p>
      <w:pPr>
        <w:ind w:firstLine="0"/>
        <w:jc w:val="right"/>
        <w:rPr>
          <w:rFonts w:cs="Arial"/>
        </w:rPr>
      </w:pPr>
    </w:p>
    <w:p>
      <w:pPr>
        <w:ind w:firstLine="0"/>
        <w:jc w:val="right"/>
        <w:rPr>
          <w:rFonts w:cs="Arial"/>
        </w:rPr>
      </w:pPr>
    </w:p>
    <w:p>
      <w:pPr>
        <w:ind w:firstLine="0"/>
        <w:jc w:val="right"/>
        <w:rPr>
          <w:rFonts w:cs="Arial"/>
        </w:rPr>
      </w:pPr>
    </w:p>
    <w:p>
      <w:pPr>
        <w:ind w:firstLine="0"/>
        <w:jc w:val="right"/>
        <w:rPr>
          <w:rFonts w:cs="Arial"/>
        </w:rPr>
      </w:pPr>
    </w:p>
    <w:p>
      <w:pPr>
        <w:ind w:firstLine="0"/>
        <w:jc w:val="right"/>
        <w:rPr>
          <w:rFonts w:cs="Arial"/>
        </w:rPr>
      </w:pPr>
    </w:p>
    <w:p>
      <w:pPr>
        <w:ind w:firstLine="0"/>
        <w:jc w:val="right"/>
        <w:rPr>
          <w:rFonts w:cs="Arial"/>
        </w:rPr>
      </w:pPr>
    </w:p>
    <w:p>
      <w:pPr>
        <w:ind w:firstLine="0"/>
        <w:jc w:val="right"/>
        <w:rPr>
          <w:rFonts w:cs="Arial"/>
        </w:rPr>
      </w:pPr>
      <w:r>
        <w:rPr>
          <w:rFonts w:cs="Arial"/>
          <w:color w:val="000000"/>
        </w:rPr>
        <w:t xml:space="preserve">Глава Солдатского  сельского поселения                             И.Е. Просянников  </w:t>
      </w:r>
      <w:r>
        <w:rPr>
          <w:rFonts w:cs="Arial"/>
          <w:b/>
        </w:rPr>
        <w:br w:type="page"/>
      </w:r>
    </w:p>
    <w:p>
      <w:pPr>
        <w:autoSpaceDE w:val="0"/>
        <w:autoSpaceDN w:val="0"/>
        <w:adjustRightInd w:val="0"/>
        <w:ind w:left="6240" w:leftChars="2600" w:firstLine="0" w:firstLineChars="0"/>
        <w:rPr>
          <w:rFonts w:cs="Arial"/>
        </w:rPr>
      </w:pPr>
      <w:r>
        <w:rPr>
          <w:rFonts w:cs="Arial"/>
        </w:rPr>
        <w:t xml:space="preserve">  Приложение </w:t>
      </w:r>
      <w:r>
        <w:rPr>
          <w:rFonts w:hint="default" w:cs="Arial"/>
          <w:lang w:val="ru-RU"/>
        </w:rPr>
        <w:t>4</w:t>
      </w:r>
      <w:r>
        <w:rPr>
          <w:rFonts w:cs="Arial"/>
        </w:rPr>
        <w:t xml:space="preserve"> к решени</w:t>
      </w:r>
      <w:r>
        <w:rPr>
          <w:rFonts w:cs="Arial"/>
          <w:lang w:val="ru-RU"/>
        </w:rPr>
        <w:t>ю</w:t>
      </w:r>
      <w:r>
        <w:rPr>
          <w:rFonts w:cs="Arial"/>
        </w:rPr>
        <w:t xml:space="preserve"> Совета народных депутатов Солдатского  сельского поселения Острогожского муниципального района Воронежской области </w:t>
      </w:r>
    </w:p>
    <w:p>
      <w:pPr>
        <w:ind w:left="6240" w:leftChars="2600" w:firstLine="0" w:firstLineChars="0"/>
        <w:jc w:val="both"/>
        <w:rPr>
          <w:rFonts w:hint="default" w:cs="Arial"/>
          <w:lang w:val="ru-RU"/>
        </w:rPr>
      </w:pPr>
      <w:r>
        <w:rPr>
          <w:rFonts w:cs="Arial"/>
        </w:rPr>
        <w:t xml:space="preserve">«Об исполнении бюджета Солдатского  сельского поселения Острогожского муниципального района за 2023 год» </w:t>
      </w:r>
      <w:r>
        <w:rPr>
          <w:rFonts w:cs="Arial"/>
          <w:highlight w:val="none"/>
        </w:rPr>
        <w:t xml:space="preserve">от </w:t>
      </w:r>
      <w:r>
        <w:rPr>
          <w:rFonts w:hint="default" w:cs="Arial"/>
          <w:highlight w:val="none"/>
          <w:lang w:val="ru-RU"/>
        </w:rPr>
        <w:t xml:space="preserve">.2024 г. </w:t>
      </w:r>
      <w:r>
        <w:rPr>
          <w:rFonts w:cs="Arial"/>
          <w:highlight w:val="none"/>
        </w:rPr>
        <w:t xml:space="preserve">№ </w:t>
      </w:r>
    </w:p>
    <w:p>
      <w:pPr>
        <w:ind w:firstLine="709"/>
        <w:jc w:val="right"/>
        <w:rPr>
          <w:rFonts w:cs="Arial"/>
        </w:rPr>
      </w:pPr>
      <w:r>
        <w:rPr>
          <w:rFonts w:cs="Arial"/>
        </w:rPr>
        <w:t xml:space="preserve"> </w:t>
      </w:r>
    </w:p>
    <w:p>
      <w:pPr>
        <w:ind w:firstLine="709"/>
        <w:jc w:val="center"/>
        <w:rPr>
          <w:rFonts w:cs="Arial"/>
          <w:b/>
        </w:rPr>
      </w:pPr>
    </w:p>
    <w:p>
      <w:pPr>
        <w:tabs>
          <w:tab w:val="left" w:pos="3315"/>
          <w:tab w:val="right" w:pos="9498"/>
        </w:tabs>
        <w:ind w:left="459" w:firstLine="0"/>
        <w:jc w:val="center"/>
        <w:rPr>
          <w:rFonts w:cs="Arial"/>
        </w:rPr>
      </w:pPr>
      <w:r>
        <w:rPr>
          <w:rFonts w:cs="Arial"/>
        </w:rPr>
        <w:t>ИСТОЧНИКИ</w:t>
      </w:r>
    </w:p>
    <w:p>
      <w:pPr>
        <w:tabs>
          <w:tab w:val="left" w:pos="3315"/>
          <w:tab w:val="right" w:pos="9498"/>
        </w:tabs>
        <w:ind w:left="459" w:firstLine="0"/>
        <w:jc w:val="center"/>
        <w:rPr>
          <w:rFonts w:cs="Arial"/>
        </w:rPr>
      </w:pPr>
      <w:r>
        <w:rPr>
          <w:rFonts w:cs="Arial"/>
        </w:rPr>
        <w:t>внутреннего финансирования дефицита</w:t>
      </w:r>
    </w:p>
    <w:p>
      <w:pPr>
        <w:tabs>
          <w:tab w:val="left" w:pos="3315"/>
          <w:tab w:val="right" w:pos="9498"/>
        </w:tabs>
        <w:ind w:left="459" w:firstLine="0"/>
        <w:jc w:val="center"/>
        <w:rPr>
          <w:rFonts w:cs="Arial"/>
        </w:rPr>
      </w:pPr>
      <w:r>
        <w:rPr>
          <w:rFonts w:cs="Arial"/>
        </w:rPr>
        <w:t>местного бюджета   за 2023 год по кодам  классификации  источников финансирования  дефицитов бюджета</w:t>
      </w:r>
    </w:p>
    <w:p>
      <w:pPr>
        <w:tabs>
          <w:tab w:val="left" w:pos="3315"/>
          <w:tab w:val="right" w:pos="9498"/>
        </w:tabs>
        <w:ind w:left="459" w:firstLine="0"/>
        <w:jc w:val="left"/>
        <w:rPr>
          <w:rFonts w:cs="Arial"/>
        </w:rPr>
      </w:pPr>
      <w:r>
        <w:rPr>
          <w:rFonts w:cs="Arial"/>
        </w:rPr>
        <w:tab/>
      </w:r>
    </w:p>
    <w:tbl>
      <w:tblPr>
        <w:tblStyle w:val="11"/>
        <w:tblW w:w="10854" w:type="dxa"/>
        <w:tblInd w:w="-601" w:type="dxa"/>
        <w:tblLayout w:type="autofit"/>
        <w:tblCellMar>
          <w:top w:w="0" w:type="dxa"/>
          <w:left w:w="108" w:type="dxa"/>
          <w:bottom w:w="0" w:type="dxa"/>
          <w:right w:w="108" w:type="dxa"/>
        </w:tblCellMar>
      </w:tblPr>
      <w:tblGrid>
        <w:gridCol w:w="5245"/>
        <w:gridCol w:w="3261"/>
        <w:gridCol w:w="2348"/>
      </w:tblGrid>
      <w:tr>
        <w:tblPrEx>
          <w:tblCellMar>
            <w:top w:w="0" w:type="dxa"/>
            <w:left w:w="108" w:type="dxa"/>
            <w:bottom w:w="0" w:type="dxa"/>
            <w:right w:w="108" w:type="dxa"/>
          </w:tblCellMar>
        </w:tblPrEx>
        <w:trPr>
          <w:trHeight w:val="279" w:hRule="atLeast"/>
        </w:trPr>
        <w:tc>
          <w:tcPr>
            <w:tcW w:w="5245" w:type="dxa"/>
            <w:vMerge w:val="restart"/>
            <w:tcBorders>
              <w:top w:val="single" w:color="000000" w:sz="4" w:space="0"/>
              <w:left w:val="single" w:color="000000" w:sz="4" w:space="0"/>
              <w:bottom w:val="single" w:color="000000" w:sz="4" w:space="0"/>
              <w:right w:val="single" w:color="000000" w:sz="4" w:space="0"/>
            </w:tcBorders>
            <w:shd w:val="clear" w:color="auto" w:fill="auto"/>
          </w:tcPr>
          <w:p>
            <w:pPr>
              <w:ind w:firstLine="0"/>
              <w:jc w:val="center"/>
              <w:rPr>
                <w:rFonts w:cs="Arial"/>
                <w:color w:val="000000"/>
              </w:rPr>
            </w:pPr>
            <w:r>
              <w:rPr>
                <w:rFonts w:cs="Arial"/>
                <w:color w:val="000000"/>
              </w:rPr>
              <w:t>Наименование показателя</w:t>
            </w:r>
          </w:p>
        </w:tc>
        <w:tc>
          <w:tcPr>
            <w:tcW w:w="3261" w:type="dxa"/>
            <w:vMerge w:val="restart"/>
            <w:tcBorders>
              <w:top w:val="single" w:color="000000" w:sz="4" w:space="0"/>
              <w:left w:val="single" w:color="000000" w:sz="4" w:space="0"/>
              <w:bottom w:val="single" w:color="000000" w:sz="4" w:space="0"/>
              <w:right w:val="single" w:color="000000" w:sz="4" w:space="0"/>
            </w:tcBorders>
            <w:shd w:val="clear" w:color="auto" w:fill="auto"/>
          </w:tcPr>
          <w:p>
            <w:pPr>
              <w:ind w:firstLine="0"/>
              <w:jc w:val="center"/>
              <w:rPr>
                <w:rFonts w:cs="Arial"/>
                <w:color w:val="000000"/>
              </w:rPr>
            </w:pPr>
            <w:r>
              <w:rPr>
                <w:rFonts w:cs="Arial"/>
                <w:color w:val="000000"/>
              </w:rPr>
              <w:t>Код источника финансирования дефицита бюджета по бюджетной классификации</w:t>
            </w:r>
          </w:p>
        </w:tc>
        <w:tc>
          <w:tcPr>
            <w:tcW w:w="2348" w:type="dxa"/>
            <w:vMerge w:val="restart"/>
            <w:tcBorders>
              <w:top w:val="single" w:color="000000" w:sz="4" w:space="0"/>
              <w:left w:val="single" w:color="000000" w:sz="4" w:space="0"/>
              <w:bottom w:val="single" w:color="000000" w:sz="4" w:space="0"/>
              <w:right w:val="single" w:color="000000" w:sz="4" w:space="0"/>
            </w:tcBorders>
            <w:shd w:val="clear" w:color="auto" w:fill="auto"/>
          </w:tcPr>
          <w:p>
            <w:pPr>
              <w:ind w:firstLine="0"/>
              <w:jc w:val="center"/>
              <w:rPr>
                <w:rFonts w:cs="Arial"/>
                <w:color w:val="000000"/>
              </w:rPr>
            </w:pPr>
            <w:r>
              <w:rPr>
                <w:rFonts w:cs="Arial"/>
                <w:color w:val="000000"/>
              </w:rPr>
              <w:t>Исполнено</w:t>
            </w:r>
          </w:p>
        </w:tc>
      </w:tr>
      <w:tr>
        <w:tblPrEx>
          <w:tblCellMar>
            <w:top w:w="0" w:type="dxa"/>
            <w:left w:w="108" w:type="dxa"/>
            <w:bottom w:w="0" w:type="dxa"/>
            <w:right w:w="108" w:type="dxa"/>
          </w:tblCellMar>
        </w:tblPrEx>
        <w:trPr>
          <w:trHeight w:val="279" w:hRule="atLeast"/>
        </w:trPr>
        <w:tc>
          <w:tcPr>
            <w:tcW w:w="5245"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3261"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2348"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r>
      <w:tr>
        <w:tblPrEx>
          <w:tblCellMar>
            <w:top w:w="0" w:type="dxa"/>
            <w:left w:w="108" w:type="dxa"/>
            <w:bottom w:w="0" w:type="dxa"/>
            <w:right w:w="108" w:type="dxa"/>
          </w:tblCellMar>
        </w:tblPrEx>
        <w:trPr>
          <w:trHeight w:val="279" w:hRule="atLeast"/>
        </w:trPr>
        <w:tc>
          <w:tcPr>
            <w:tcW w:w="5245"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3261"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2348"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r>
      <w:tr>
        <w:tblPrEx>
          <w:tblCellMar>
            <w:top w:w="0" w:type="dxa"/>
            <w:left w:w="108" w:type="dxa"/>
            <w:bottom w:w="0" w:type="dxa"/>
            <w:right w:w="108" w:type="dxa"/>
          </w:tblCellMar>
        </w:tblPrEx>
        <w:trPr>
          <w:trHeight w:val="279" w:hRule="atLeast"/>
        </w:trPr>
        <w:tc>
          <w:tcPr>
            <w:tcW w:w="5245"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3261"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2348"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r>
      <w:tr>
        <w:tblPrEx>
          <w:tblCellMar>
            <w:top w:w="0" w:type="dxa"/>
            <w:left w:w="108" w:type="dxa"/>
            <w:bottom w:w="0" w:type="dxa"/>
            <w:right w:w="108" w:type="dxa"/>
          </w:tblCellMar>
        </w:tblPrEx>
        <w:trPr>
          <w:trHeight w:val="279" w:hRule="atLeast"/>
        </w:trPr>
        <w:tc>
          <w:tcPr>
            <w:tcW w:w="5245"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3261"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c>
          <w:tcPr>
            <w:tcW w:w="2348" w:type="dxa"/>
            <w:vMerge w:val="continue"/>
            <w:tcBorders>
              <w:top w:val="single" w:color="000000" w:sz="4" w:space="0"/>
              <w:left w:val="single" w:color="000000" w:sz="4" w:space="0"/>
              <w:bottom w:val="single" w:color="000000" w:sz="4" w:space="0"/>
              <w:right w:val="single" w:color="000000" w:sz="4" w:space="0"/>
            </w:tcBorders>
            <w:vAlign w:val="center"/>
          </w:tcPr>
          <w:p>
            <w:pPr>
              <w:ind w:firstLine="0"/>
              <w:jc w:val="left"/>
              <w:rPr>
                <w:rFonts w:cs="Arial"/>
                <w:color w:val="000000"/>
              </w:rPr>
            </w:pPr>
          </w:p>
        </w:tc>
      </w:tr>
      <w:tr>
        <w:tblPrEx>
          <w:tblCellMar>
            <w:top w:w="0" w:type="dxa"/>
            <w:left w:w="108" w:type="dxa"/>
            <w:bottom w:w="0" w:type="dxa"/>
            <w:right w:w="108" w:type="dxa"/>
          </w:tblCellMar>
        </w:tblPrEx>
        <w:trPr>
          <w:trHeight w:val="243" w:hRule="atLeast"/>
        </w:trPr>
        <w:tc>
          <w:tcPr>
            <w:tcW w:w="5245"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1</w:t>
            </w:r>
          </w:p>
        </w:tc>
        <w:tc>
          <w:tcPr>
            <w:tcW w:w="3261" w:type="dxa"/>
            <w:tcBorders>
              <w:top w:val="nil"/>
              <w:left w:val="nil"/>
              <w:bottom w:val="single" w:color="000000" w:sz="8" w:space="0"/>
              <w:right w:val="single" w:color="000000" w:sz="4" w:space="0"/>
            </w:tcBorders>
            <w:shd w:val="clear" w:color="auto" w:fill="auto"/>
            <w:noWrap/>
            <w:vAlign w:val="center"/>
          </w:tcPr>
          <w:p>
            <w:pPr>
              <w:ind w:firstLine="0"/>
              <w:jc w:val="center"/>
              <w:rPr>
                <w:rFonts w:cs="Arial"/>
                <w:color w:val="000000"/>
              </w:rPr>
            </w:pPr>
            <w:r>
              <w:rPr>
                <w:rFonts w:cs="Arial"/>
                <w:color w:val="000000"/>
              </w:rPr>
              <w:t>2</w:t>
            </w:r>
          </w:p>
        </w:tc>
        <w:tc>
          <w:tcPr>
            <w:tcW w:w="2348" w:type="dxa"/>
            <w:tcBorders>
              <w:top w:val="nil"/>
              <w:left w:val="nil"/>
              <w:bottom w:val="single" w:color="000000" w:sz="8" w:space="0"/>
              <w:right w:val="single" w:color="000000" w:sz="4" w:space="0"/>
            </w:tcBorders>
            <w:shd w:val="clear" w:color="auto" w:fill="auto"/>
            <w:noWrap/>
            <w:vAlign w:val="center"/>
          </w:tcPr>
          <w:p>
            <w:pPr>
              <w:ind w:firstLine="0"/>
              <w:jc w:val="center"/>
              <w:rPr>
                <w:rFonts w:cs="Arial"/>
                <w:color w:val="000000"/>
              </w:rPr>
            </w:pPr>
            <w:r>
              <w:rPr>
                <w:rFonts w:cs="Arial"/>
                <w:color w:val="000000"/>
              </w:rPr>
              <w:t>3</w:t>
            </w:r>
          </w:p>
        </w:tc>
      </w:tr>
      <w:tr>
        <w:tblPrEx>
          <w:tblCellMar>
            <w:top w:w="0" w:type="dxa"/>
            <w:left w:w="108" w:type="dxa"/>
            <w:bottom w:w="0" w:type="dxa"/>
            <w:right w:w="108" w:type="dxa"/>
          </w:tblCellMar>
        </w:tblPrEx>
        <w:trPr>
          <w:trHeight w:val="36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Источники финансирования дефицита бюджета - всего</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x</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highlight w:val="none"/>
              </w:rPr>
              <w:t>335 853,83</w:t>
            </w:r>
          </w:p>
        </w:tc>
      </w:tr>
      <w:tr>
        <w:tblPrEx>
          <w:tblCellMar>
            <w:top w:w="0" w:type="dxa"/>
            <w:left w:w="108" w:type="dxa"/>
            <w:bottom w:w="0" w:type="dxa"/>
            <w:right w:w="108" w:type="dxa"/>
          </w:tblCellMar>
        </w:tblPrEx>
        <w:trPr>
          <w:trHeight w:val="243"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480" w:firstLineChars="200"/>
              <w:jc w:val="left"/>
              <w:rPr>
                <w:rFonts w:cs="Arial"/>
                <w:color w:val="000000"/>
              </w:rPr>
            </w:pPr>
            <w:r>
              <w:rPr>
                <w:rFonts w:cs="Arial"/>
                <w:color w:val="000000"/>
              </w:rPr>
              <w:t>в том числе:</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center"/>
          </w:tcPr>
          <w:p>
            <w:pPr>
              <w:ind w:firstLine="0"/>
              <w:jc w:val="right"/>
              <w:rPr>
                <w:rFonts w:cs="Arial"/>
                <w:color w:val="000000"/>
              </w:rPr>
            </w:pPr>
            <w:r>
              <w:rPr>
                <w:rFonts w:cs="Arial"/>
                <w:color w:val="000000"/>
              </w:rPr>
              <w:t> </w:t>
            </w:r>
          </w:p>
        </w:tc>
      </w:tr>
      <w:tr>
        <w:tblPrEx>
          <w:tblCellMar>
            <w:top w:w="0" w:type="dxa"/>
            <w:left w:w="108" w:type="dxa"/>
            <w:bottom w:w="0" w:type="dxa"/>
            <w:right w:w="108" w:type="dxa"/>
          </w:tblCellMar>
        </w:tblPrEx>
        <w:trPr>
          <w:trHeight w:val="36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источники внутреннего финансирования бюджета</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x</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w:t>
            </w:r>
          </w:p>
        </w:tc>
      </w:tr>
      <w:tr>
        <w:tblPrEx>
          <w:tblCellMar>
            <w:top w:w="0" w:type="dxa"/>
            <w:left w:w="108" w:type="dxa"/>
            <w:bottom w:w="0" w:type="dxa"/>
            <w:right w:w="108" w:type="dxa"/>
          </w:tblCellMar>
        </w:tblPrEx>
        <w:trPr>
          <w:trHeight w:val="243" w:hRule="atLeast"/>
        </w:trPr>
        <w:tc>
          <w:tcPr>
            <w:tcW w:w="5245" w:type="dxa"/>
            <w:tcBorders>
              <w:top w:val="nil"/>
              <w:left w:val="single" w:color="000000" w:sz="4" w:space="0"/>
              <w:bottom w:val="nil"/>
              <w:right w:val="single" w:color="000000" w:sz="8" w:space="0"/>
            </w:tcBorders>
            <w:shd w:val="clear" w:color="auto" w:fill="auto"/>
            <w:vAlign w:val="bottom"/>
          </w:tcPr>
          <w:p>
            <w:pPr>
              <w:ind w:firstLine="480" w:firstLineChars="200"/>
              <w:jc w:val="left"/>
              <w:rPr>
                <w:rFonts w:cs="Arial"/>
                <w:color w:val="000000"/>
              </w:rPr>
            </w:pPr>
            <w:r>
              <w:rPr>
                <w:rFonts w:cs="Arial"/>
                <w:color w:val="000000"/>
              </w:rPr>
              <w:t>из них:</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center"/>
          </w:tcPr>
          <w:p>
            <w:pPr>
              <w:ind w:firstLine="0"/>
              <w:jc w:val="right"/>
              <w:rPr>
                <w:rFonts w:cs="Arial"/>
                <w:color w:val="000000"/>
              </w:rPr>
            </w:pPr>
            <w:r>
              <w:rPr>
                <w:rFonts w:cs="Arial"/>
                <w:color w:val="000000"/>
              </w:rPr>
              <w:t> </w:t>
            </w:r>
          </w:p>
        </w:tc>
      </w:tr>
      <w:tr>
        <w:tblPrEx>
          <w:tblCellMar>
            <w:top w:w="0" w:type="dxa"/>
            <w:left w:w="108" w:type="dxa"/>
            <w:bottom w:w="0" w:type="dxa"/>
            <w:right w:w="108" w:type="dxa"/>
          </w:tblCellMar>
        </w:tblPrEx>
        <w:trPr>
          <w:trHeight w:val="285" w:hRule="atLeast"/>
        </w:trPr>
        <w:tc>
          <w:tcPr>
            <w:tcW w:w="5245" w:type="dxa"/>
            <w:tcBorders>
              <w:top w:val="single" w:color="000000" w:sz="4" w:space="0"/>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источники внешнего финансирования бюджета</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x</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w:t>
            </w:r>
          </w:p>
        </w:tc>
      </w:tr>
      <w:tr>
        <w:tblPrEx>
          <w:tblCellMar>
            <w:top w:w="0" w:type="dxa"/>
            <w:left w:w="108" w:type="dxa"/>
            <w:bottom w:w="0" w:type="dxa"/>
            <w:right w:w="108" w:type="dxa"/>
          </w:tblCellMar>
        </w:tblPrEx>
        <w:trPr>
          <w:trHeight w:val="262" w:hRule="atLeast"/>
        </w:trPr>
        <w:tc>
          <w:tcPr>
            <w:tcW w:w="5245" w:type="dxa"/>
            <w:tcBorders>
              <w:top w:val="nil"/>
              <w:left w:val="single" w:color="000000" w:sz="4" w:space="0"/>
              <w:bottom w:val="single" w:color="000000" w:sz="4" w:space="0"/>
              <w:right w:val="single" w:color="000000" w:sz="8" w:space="0"/>
            </w:tcBorders>
            <w:shd w:val="clear" w:color="auto" w:fill="auto"/>
            <w:noWrap/>
            <w:vAlign w:val="bottom"/>
          </w:tcPr>
          <w:p>
            <w:pPr>
              <w:ind w:firstLine="0"/>
              <w:jc w:val="left"/>
              <w:rPr>
                <w:rFonts w:cs="Arial"/>
                <w:color w:val="000000"/>
              </w:rPr>
            </w:pPr>
            <w:r>
              <w:rPr>
                <w:rFonts w:cs="Arial"/>
                <w:color w:val="000000"/>
              </w:rPr>
              <w:t>из них:</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center"/>
          </w:tcPr>
          <w:p>
            <w:pPr>
              <w:ind w:firstLine="0"/>
              <w:jc w:val="right"/>
              <w:rPr>
                <w:rFonts w:cs="Arial"/>
                <w:color w:val="000000"/>
              </w:rPr>
            </w:pPr>
            <w:r>
              <w:rPr>
                <w:rFonts w:cs="Arial"/>
                <w:color w:val="000000"/>
              </w:rPr>
              <w:t> </w:t>
            </w:r>
          </w:p>
        </w:tc>
      </w:tr>
      <w:tr>
        <w:tblPrEx>
          <w:tblCellMar>
            <w:top w:w="0" w:type="dxa"/>
            <w:left w:w="108" w:type="dxa"/>
            <w:bottom w:w="0" w:type="dxa"/>
            <w:right w:w="108" w:type="dxa"/>
          </w:tblCellMar>
        </w:tblPrEx>
        <w:trPr>
          <w:trHeight w:val="285" w:hRule="atLeast"/>
        </w:trPr>
        <w:tc>
          <w:tcPr>
            <w:tcW w:w="5245" w:type="dxa"/>
            <w:tcBorders>
              <w:top w:val="nil"/>
              <w:left w:val="single" w:color="000000" w:sz="4" w:space="0"/>
              <w:bottom w:val="single" w:color="000000" w:sz="4" w:space="0"/>
              <w:right w:val="single" w:color="000000" w:sz="8" w:space="0"/>
            </w:tcBorders>
            <w:shd w:val="clear" w:color="000000" w:fill="FFFFFF"/>
            <w:vAlign w:val="bottom"/>
          </w:tcPr>
          <w:p>
            <w:pPr>
              <w:ind w:firstLine="0"/>
              <w:jc w:val="left"/>
              <w:rPr>
                <w:rFonts w:cs="Arial"/>
                <w:color w:val="000000"/>
              </w:rPr>
            </w:pPr>
            <w:r>
              <w:rPr>
                <w:rFonts w:cs="Arial"/>
                <w:color w:val="000000"/>
              </w:rPr>
              <w:t>Изменение остатков средств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335 853,83</w:t>
            </w:r>
          </w:p>
        </w:tc>
      </w:tr>
      <w:tr>
        <w:tblPrEx>
          <w:tblCellMar>
            <w:top w:w="0" w:type="dxa"/>
            <w:left w:w="108" w:type="dxa"/>
            <w:bottom w:w="0" w:type="dxa"/>
            <w:right w:w="108" w:type="dxa"/>
          </w:tblCellMar>
        </w:tblPrEx>
        <w:trPr>
          <w:trHeight w:val="471" w:hRule="atLeast"/>
        </w:trPr>
        <w:tc>
          <w:tcPr>
            <w:tcW w:w="5245" w:type="dxa"/>
            <w:tcBorders>
              <w:top w:val="nil"/>
              <w:left w:val="single" w:color="000000" w:sz="4" w:space="0"/>
              <w:bottom w:val="single" w:color="000000" w:sz="4" w:space="0"/>
              <w:right w:val="single" w:color="000000" w:sz="8" w:space="0"/>
            </w:tcBorders>
            <w:shd w:val="clear" w:color="000000" w:fill="FFFFFF"/>
            <w:vAlign w:val="bottom"/>
          </w:tcPr>
          <w:p>
            <w:pPr>
              <w:ind w:firstLine="0"/>
              <w:jc w:val="left"/>
              <w:rPr>
                <w:rFonts w:cs="Arial"/>
                <w:color w:val="000000"/>
              </w:rPr>
            </w:pPr>
            <w:r>
              <w:rPr>
                <w:rFonts w:cs="Arial"/>
                <w:color w:val="000000"/>
              </w:rPr>
              <w:t xml:space="preserve">  Изменение остатков средств на счетах по учету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000 01 05 00 00 00 0000 000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335 853,83</w:t>
            </w:r>
          </w:p>
        </w:tc>
      </w:tr>
      <w:tr>
        <w:tblPrEx>
          <w:tblCellMar>
            <w:top w:w="0" w:type="dxa"/>
            <w:left w:w="108" w:type="dxa"/>
            <w:bottom w:w="0" w:type="dxa"/>
            <w:right w:w="108" w:type="dxa"/>
          </w:tblCellMar>
        </w:tblPrEx>
        <w:trPr>
          <w:trHeight w:val="285" w:hRule="atLeast"/>
        </w:trPr>
        <w:tc>
          <w:tcPr>
            <w:tcW w:w="5245" w:type="dxa"/>
            <w:tcBorders>
              <w:top w:val="single" w:color="000000" w:sz="4" w:space="0"/>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увеличение остатков средств, всего</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w:t>
            </w:r>
          </w:p>
        </w:tc>
      </w:tr>
      <w:tr>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 xml:space="preserve">  Увеличение остатков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000 01 05 00 00 00 0000 500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-9 070 463,90</w:t>
            </w:r>
          </w:p>
        </w:tc>
      </w:tr>
      <w:tr>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 xml:space="preserve">  Увеличение прочих остатков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914 01 05 02 00 00 0000 500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-9 070 463,90</w:t>
            </w:r>
          </w:p>
        </w:tc>
      </w:tr>
      <w:tr>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 xml:space="preserve">  Увеличение прочих остатков денежных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914 01 05 02 01 00 0000 510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-9 070 463,90</w:t>
            </w:r>
          </w:p>
        </w:tc>
      </w:tr>
      <w:tr>
        <w:tblPrEx>
          <w:tblCellMar>
            <w:top w:w="0" w:type="dxa"/>
            <w:left w:w="108" w:type="dxa"/>
            <w:bottom w:w="0" w:type="dxa"/>
            <w:right w:w="108" w:type="dxa"/>
          </w:tblCellMar>
        </w:tblPrEx>
        <w:trPr>
          <w:trHeight w:val="471"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 xml:space="preserve">  Увеличение прочих остатков денежных средств бюджетов сельских поселений</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914 01 05 02 01 10 0000 510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-9 070 463,90</w:t>
            </w:r>
          </w:p>
        </w:tc>
      </w:tr>
      <w:tr>
        <w:tblPrEx>
          <w:tblCellMar>
            <w:top w:w="0" w:type="dxa"/>
            <w:left w:w="108" w:type="dxa"/>
            <w:bottom w:w="0" w:type="dxa"/>
            <w:right w:w="108" w:type="dxa"/>
          </w:tblCellMar>
        </w:tblPrEx>
        <w:trPr>
          <w:trHeight w:val="285" w:hRule="atLeast"/>
        </w:trPr>
        <w:tc>
          <w:tcPr>
            <w:tcW w:w="5245" w:type="dxa"/>
            <w:tcBorders>
              <w:top w:val="single" w:color="000000" w:sz="4" w:space="0"/>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уменьшение остатков средств, всего</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 </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w:t>
            </w:r>
          </w:p>
        </w:tc>
      </w:tr>
      <w:tr>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 xml:space="preserve">  Уменьшение остатков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000 01 05 00 00 00 0000 600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9 406 317,73</w:t>
            </w:r>
          </w:p>
        </w:tc>
      </w:tr>
      <w:tr>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 xml:space="preserve">  Уменьшение прочих остатков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914 01 05 02 00 00 0000 600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9 406 317,73</w:t>
            </w:r>
          </w:p>
        </w:tc>
      </w:tr>
      <w:tr>
        <w:tblPrEx>
          <w:tblCellMar>
            <w:top w:w="0" w:type="dxa"/>
            <w:left w:w="108" w:type="dxa"/>
            <w:bottom w:w="0" w:type="dxa"/>
            <w:right w:w="108" w:type="dxa"/>
          </w:tblCellMar>
        </w:tblPrEx>
        <w:trPr>
          <w:trHeight w:val="304"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 xml:space="preserve">  Уменьшение прочих остатков денежных средств бюджетов</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914 01 05 02 01 00 0000 610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9 406 317,73</w:t>
            </w:r>
          </w:p>
        </w:tc>
      </w:tr>
      <w:tr>
        <w:tblPrEx>
          <w:tblCellMar>
            <w:top w:w="0" w:type="dxa"/>
            <w:left w:w="108" w:type="dxa"/>
            <w:bottom w:w="0" w:type="dxa"/>
            <w:right w:w="108" w:type="dxa"/>
          </w:tblCellMar>
        </w:tblPrEx>
        <w:trPr>
          <w:trHeight w:val="471" w:hRule="atLeast"/>
        </w:trPr>
        <w:tc>
          <w:tcPr>
            <w:tcW w:w="5245" w:type="dxa"/>
            <w:tcBorders>
              <w:top w:val="nil"/>
              <w:left w:val="single" w:color="000000" w:sz="4" w:space="0"/>
              <w:bottom w:val="single" w:color="000000" w:sz="4" w:space="0"/>
              <w:right w:val="single" w:color="000000" w:sz="8" w:space="0"/>
            </w:tcBorders>
            <w:shd w:val="clear" w:color="auto" w:fill="auto"/>
            <w:vAlign w:val="bottom"/>
          </w:tcPr>
          <w:p>
            <w:pPr>
              <w:ind w:firstLine="0"/>
              <w:jc w:val="left"/>
              <w:rPr>
                <w:rFonts w:cs="Arial"/>
                <w:color w:val="000000"/>
              </w:rPr>
            </w:pPr>
            <w:r>
              <w:rPr>
                <w:rFonts w:cs="Arial"/>
                <w:color w:val="000000"/>
              </w:rPr>
              <w:t xml:space="preserve">  Уменьшение прочих остатков денежных средств бюджетов сельских поселений</w:t>
            </w:r>
          </w:p>
        </w:tc>
        <w:tc>
          <w:tcPr>
            <w:tcW w:w="3261" w:type="dxa"/>
            <w:tcBorders>
              <w:top w:val="nil"/>
              <w:left w:val="single" w:color="000000" w:sz="4" w:space="0"/>
              <w:bottom w:val="single" w:color="000000" w:sz="4" w:space="0"/>
              <w:right w:val="single" w:color="000000" w:sz="4" w:space="0"/>
            </w:tcBorders>
            <w:shd w:val="clear" w:color="auto" w:fill="auto"/>
            <w:noWrap/>
            <w:vAlign w:val="center"/>
          </w:tcPr>
          <w:p>
            <w:pPr>
              <w:ind w:firstLine="0"/>
              <w:jc w:val="center"/>
              <w:rPr>
                <w:rFonts w:cs="Arial"/>
                <w:color w:val="000000"/>
              </w:rPr>
            </w:pPr>
            <w:r>
              <w:rPr>
                <w:rFonts w:cs="Arial"/>
                <w:color w:val="000000"/>
              </w:rPr>
              <w:t>914 01 05 02 01 10 0000 610</w:t>
            </w:r>
          </w:p>
        </w:tc>
        <w:tc>
          <w:tcPr>
            <w:tcW w:w="2348" w:type="dxa"/>
            <w:tcBorders>
              <w:top w:val="nil"/>
              <w:left w:val="nil"/>
              <w:bottom w:val="single" w:color="000000" w:sz="4" w:space="0"/>
              <w:right w:val="single" w:color="000000" w:sz="4" w:space="0"/>
            </w:tcBorders>
            <w:shd w:val="clear" w:color="auto" w:fill="auto"/>
            <w:noWrap/>
            <w:vAlign w:val="bottom"/>
          </w:tcPr>
          <w:p>
            <w:pPr>
              <w:ind w:firstLine="0"/>
              <w:jc w:val="right"/>
              <w:rPr>
                <w:rFonts w:cs="Arial"/>
                <w:color w:val="000000"/>
              </w:rPr>
            </w:pPr>
            <w:r>
              <w:rPr>
                <w:rFonts w:cs="Arial"/>
                <w:color w:val="000000"/>
              </w:rPr>
              <w:t>9 406 317,73</w:t>
            </w:r>
          </w:p>
        </w:tc>
      </w:tr>
    </w:tbl>
    <w:p>
      <w:pPr>
        <w:tabs>
          <w:tab w:val="left" w:pos="3315"/>
          <w:tab w:val="right" w:pos="9498"/>
        </w:tabs>
        <w:ind w:left="459" w:firstLine="0"/>
        <w:jc w:val="left"/>
        <w:rPr>
          <w:rFonts w:cs="Arial"/>
        </w:rPr>
      </w:pPr>
    </w:p>
    <w:p>
      <w:pPr>
        <w:tabs>
          <w:tab w:val="left" w:pos="3315"/>
          <w:tab w:val="right" w:pos="9498"/>
        </w:tabs>
        <w:ind w:left="459" w:firstLine="0"/>
        <w:jc w:val="left"/>
        <w:rPr>
          <w:rFonts w:cs="Arial"/>
        </w:rPr>
      </w:pPr>
    </w:p>
    <w:p>
      <w:pPr>
        <w:tabs>
          <w:tab w:val="left" w:pos="3315"/>
          <w:tab w:val="right" w:pos="9498"/>
        </w:tabs>
        <w:ind w:left="459" w:firstLine="0"/>
        <w:jc w:val="left"/>
        <w:rPr>
          <w:rFonts w:cs="Arial"/>
        </w:rPr>
      </w:pPr>
    </w:p>
    <w:p>
      <w:pPr>
        <w:rPr>
          <w:rFonts w:cs="Arial"/>
        </w:rPr>
      </w:pPr>
      <w:r>
        <w:rPr>
          <w:rFonts w:cs="Arial"/>
          <w:color w:val="000000"/>
        </w:rPr>
        <w:t>Глава Солдатского  сельского поселения                             И.Е. Просянников</w:t>
      </w:r>
    </w:p>
    <w:sectPr>
      <w:headerReference r:id="rId5" w:type="default"/>
      <w:pgSz w:w="11906" w:h="16838"/>
      <w:pgMar w:top="2268" w:right="595" w:bottom="567" w:left="1701"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mbria">
    <w:panose1 w:val="02040503050406030204"/>
    <w:charset w:val="CC"/>
    <w:family w:val="roman"/>
    <w:pitch w:val="default"/>
    <w:sig w:usb0="E00002FF" w:usb1="400004FF" w:usb2="00000000" w:usb3="00000000" w:csb0="2000019F" w:csb1="00000000"/>
  </w:font>
  <w:font w:name="Calibri Light">
    <w:panose1 w:val="020F0302020204030204"/>
    <w:charset w:val="CC"/>
    <w:family w:val="swiss"/>
    <w:pitch w:val="default"/>
    <w:sig w:usb0="A00002EF" w:usb1="4000207B" w:usb2="00000000" w:usb3="00000000" w:csb0="2000019F" w:csb1="00000000"/>
  </w:font>
  <w:font w:name="Impact">
    <w:panose1 w:val="020B0806030902050204"/>
    <w:charset w:val="CC"/>
    <w:family w:val="swiss"/>
    <w:pitch w:val="default"/>
    <w:sig w:usb0="00000287" w:usb1="00000000" w:usb2="00000000" w:usb3="00000000" w:csb0="2000009F" w:csb1="DFD70000"/>
  </w:font>
  <w:font w:name="Verdana">
    <w:panose1 w:val="020B0604030504040204"/>
    <w:charset w:val="CC"/>
    <w:family w:val="swiss"/>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0"/>
    </w:pPr>
  </w:p>
  <w:p>
    <w:pPr>
      <w:pStyle w:val="19"/>
      <w:ind w:firstLine="0"/>
      <w:rPr>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E8"/>
    <w:rsid w:val="00001D83"/>
    <w:rsid w:val="00006AB6"/>
    <w:rsid w:val="00006C43"/>
    <w:rsid w:val="0001202C"/>
    <w:rsid w:val="000120EB"/>
    <w:rsid w:val="000174EC"/>
    <w:rsid w:val="000178BE"/>
    <w:rsid w:val="00024728"/>
    <w:rsid w:val="0004156B"/>
    <w:rsid w:val="00052610"/>
    <w:rsid w:val="00065170"/>
    <w:rsid w:val="000A2089"/>
    <w:rsid w:val="000A5C0D"/>
    <w:rsid w:val="000B1557"/>
    <w:rsid w:val="000B1A13"/>
    <w:rsid w:val="000B4D8F"/>
    <w:rsid w:val="000C78FA"/>
    <w:rsid w:val="000D2E08"/>
    <w:rsid w:val="001014BD"/>
    <w:rsid w:val="00101965"/>
    <w:rsid w:val="00107B9E"/>
    <w:rsid w:val="00132F16"/>
    <w:rsid w:val="0013730D"/>
    <w:rsid w:val="001405F8"/>
    <w:rsid w:val="00155FE2"/>
    <w:rsid w:val="00157698"/>
    <w:rsid w:val="00157FF4"/>
    <w:rsid w:val="00171480"/>
    <w:rsid w:val="001777A0"/>
    <w:rsid w:val="001805EE"/>
    <w:rsid w:val="001A15C0"/>
    <w:rsid w:val="001A200C"/>
    <w:rsid w:val="001A708E"/>
    <w:rsid w:val="001B0E21"/>
    <w:rsid w:val="001C59FD"/>
    <w:rsid w:val="001D142A"/>
    <w:rsid w:val="001D6A8A"/>
    <w:rsid w:val="001D796D"/>
    <w:rsid w:val="001E62E3"/>
    <w:rsid w:val="00211B36"/>
    <w:rsid w:val="00217CB4"/>
    <w:rsid w:val="00222D04"/>
    <w:rsid w:val="00232BC6"/>
    <w:rsid w:val="00236BBD"/>
    <w:rsid w:val="0024580F"/>
    <w:rsid w:val="00252908"/>
    <w:rsid w:val="00252DA2"/>
    <w:rsid w:val="00261D8B"/>
    <w:rsid w:val="00264F04"/>
    <w:rsid w:val="002656A7"/>
    <w:rsid w:val="002738FF"/>
    <w:rsid w:val="00280CBF"/>
    <w:rsid w:val="00282DE9"/>
    <w:rsid w:val="00293500"/>
    <w:rsid w:val="002941FD"/>
    <w:rsid w:val="002A2D4A"/>
    <w:rsid w:val="002A3275"/>
    <w:rsid w:val="002A5002"/>
    <w:rsid w:val="002C3870"/>
    <w:rsid w:val="002D13A9"/>
    <w:rsid w:val="002D46B9"/>
    <w:rsid w:val="002D6E57"/>
    <w:rsid w:val="002E66E1"/>
    <w:rsid w:val="002E7EF8"/>
    <w:rsid w:val="0030665C"/>
    <w:rsid w:val="0031715C"/>
    <w:rsid w:val="003264AC"/>
    <w:rsid w:val="0032759D"/>
    <w:rsid w:val="00333434"/>
    <w:rsid w:val="00336ABE"/>
    <w:rsid w:val="00344F53"/>
    <w:rsid w:val="00353091"/>
    <w:rsid w:val="003563A5"/>
    <w:rsid w:val="00357748"/>
    <w:rsid w:val="00357D9D"/>
    <w:rsid w:val="00365E1D"/>
    <w:rsid w:val="00367353"/>
    <w:rsid w:val="00371534"/>
    <w:rsid w:val="00377045"/>
    <w:rsid w:val="00391CC6"/>
    <w:rsid w:val="00394A50"/>
    <w:rsid w:val="003A59A3"/>
    <w:rsid w:val="003A68A4"/>
    <w:rsid w:val="003B2AA7"/>
    <w:rsid w:val="003B2E85"/>
    <w:rsid w:val="003C0C29"/>
    <w:rsid w:val="003C18EC"/>
    <w:rsid w:val="003D3B92"/>
    <w:rsid w:val="003E162D"/>
    <w:rsid w:val="003F3388"/>
    <w:rsid w:val="003F52A8"/>
    <w:rsid w:val="00400230"/>
    <w:rsid w:val="00402A0E"/>
    <w:rsid w:val="00414897"/>
    <w:rsid w:val="00416D42"/>
    <w:rsid w:val="004216CD"/>
    <w:rsid w:val="0042386A"/>
    <w:rsid w:val="00425EE8"/>
    <w:rsid w:val="00443121"/>
    <w:rsid w:val="00460594"/>
    <w:rsid w:val="00470389"/>
    <w:rsid w:val="00474015"/>
    <w:rsid w:val="00486866"/>
    <w:rsid w:val="00487848"/>
    <w:rsid w:val="00491359"/>
    <w:rsid w:val="004A0865"/>
    <w:rsid w:val="004A5421"/>
    <w:rsid w:val="004B42A7"/>
    <w:rsid w:val="004B4495"/>
    <w:rsid w:val="004B4A98"/>
    <w:rsid w:val="004C3002"/>
    <w:rsid w:val="004E3079"/>
    <w:rsid w:val="004F0A55"/>
    <w:rsid w:val="004F4B7A"/>
    <w:rsid w:val="004F6C2E"/>
    <w:rsid w:val="004F74B7"/>
    <w:rsid w:val="00503CB9"/>
    <w:rsid w:val="00516EC9"/>
    <w:rsid w:val="0053384F"/>
    <w:rsid w:val="00534757"/>
    <w:rsid w:val="00534CFB"/>
    <w:rsid w:val="00540CAD"/>
    <w:rsid w:val="005603D2"/>
    <w:rsid w:val="0056075D"/>
    <w:rsid w:val="005648FA"/>
    <w:rsid w:val="00564B66"/>
    <w:rsid w:val="0057720E"/>
    <w:rsid w:val="00580455"/>
    <w:rsid w:val="005956B3"/>
    <w:rsid w:val="00597223"/>
    <w:rsid w:val="005A182E"/>
    <w:rsid w:val="005A28B5"/>
    <w:rsid w:val="005A2E48"/>
    <w:rsid w:val="005B3941"/>
    <w:rsid w:val="005B5B2A"/>
    <w:rsid w:val="005C287B"/>
    <w:rsid w:val="005C6AC8"/>
    <w:rsid w:val="005E18D5"/>
    <w:rsid w:val="005F08A0"/>
    <w:rsid w:val="005F4891"/>
    <w:rsid w:val="005F5377"/>
    <w:rsid w:val="00600D45"/>
    <w:rsid w:val="006011F2"/>
    <w:rsid w:val="006139B8"/>
    <w:rsid w:val="00621775"/>
    <w:rsid w:val="006226F1"/>
    <w:rsid w:val="00624967"/>
    <w:rsid w:val="00632A06"/>
    <w:rsid w:val="006503C0"/>
    <w:rsid w:val="00654C3D"/>
    <w:rsid w:val="00663B12"/>
    <w:rsid w:val="00664D33"/>
    <w:rsid w:val="00692646"/>
    <w:rsid w:val="006A2E9A"/>
    <w:rsid w:val="006A3AE1"/>
    <w:rsid w:val="006A3BFA"/>
    <w:rsid w:val="006A6471"/>
    <w:rsid w:val="006B4073"/>
    <w:rsid w:val="006B6C36"/>
    <w:rsid w:val="006D6B7D"/>
    <w:rsid w:val="006E00FB"/>
    <w:rsid w:val="006E30D7"/>
    <w:rsid w:val="006E40AA"/>
    <w:rsid w:val="006E444B"/>
    <w:rsid w:val="006E5D39"/>
    <w:rsid w:val="006F19BB"/>
    <w:rsid w:val="006F516B"/>
    <w:rsid w:val="006F72D0"/>
    <w:rsid w:val="00720565"/>
    <w:rsid w:val="00724420"/>
    <w:rsid w:val="00724AB3"/>
    <w:rsid w:val="00724C37"/>
    <w:rsid w:val="00734E46"/>
    <w:rsid w:val="007525FE"/>
    <w:rsid w:val="0077131E"/>
    <w:rsid w:val="00783A48"/>
    <w:rsid w:val="007917D1"/>
    <w:rsid w:val="0079668F"/>
    <w:rsid w:val="007A0081"/>
    <w:rsid w:val="007A0E82"/>
    <w:rsid w:val="007A4B65"/>
    <w:rsid w:val="007A4D46"/>
    <w:rsid w:val="007A74D6"/>
    <w:rsid w:val="007C079A"/>
    <w:rsid w:val="007C4FAA"/>
    <w:rsid w:val="007C653C"/>
    <w:rsid w:val="007D067D"/>
    <w:rsid w:val="007D301D"/>
    <w:rsid w:val="007D422D"/>
    <w:rsid w:val="007D5467"/>
    <w:rsid w:val="007E29FE"/>
    <w:rsid w:val="007E3962"/>
    <w:rsid w:val="007F6F6B"/>
    <w:rsid w:val="007F77C6"/>
    <w:rsid w:val="007F7C5E"/>
    <w:rsid w:val="00804020"/>
    <w:rsid w:val="008107E8"/>
    <w:rsid w:val="00816FE1"/>
    <w:rsid w:val="00830B20"/>
    <w:rsid w:val="00834D5F"/>
    <w:rsid w:val="00837884"/>
    <w:rsid w:val="00850BF8"/>
    <w:rsid w:val="008518F0"/>
    <w:rsid w:val="008567A9"/>
    <w:rsid w:val="0086362B"/>
    <w:rsid w:val="00866F1A"/>
    <w:rsid w:val="00872FDD"/>
    <w:rsid w:val="00875C66"/>
    <w:rsid w:val="00881DC9"/>
    <w:rsid w:val="00882BE8"/>
    <w:rsid w:val="00886856"/>
    <w:rsid w:val="0089320D"/>
    <w:rsid w:val="008966E3"/>
    <w:rsid w:val="008B322C"/>
    <w:rsid w:val="008B3DD9"/>
    <w:rsid w:val="008D1BCD"/>
    <w:rsid w:val="008E6D51"/>
    <w:rsid w:val="00900D33"/>
    <w:rsid w:val="009023A9"/>
    <w:rsid w:val="00906722"/>
    <w:rsid w:val="00920E3C"/>
    <w:rsid w:val="00933B59"/>
    <w:rsid w:val="00935CD5"/>
    <w:rsid w:val="00946D2A"/>
    <w:rsid w:val="0095070F"/>
    <w:rsid w:val="009715F2"/>
    <w:rsid w:val="00974424"/>
    <w:rsid w:val="00974E32"/>
    <w:rsid w:val="0098398B"/>
    <w:rsid w:val="00985383"/>
    <w:rsid w:val="009877F1"/>
    <w:rsid w:val="0099214E"/>
    <w:rsid w:val="009923DF"/>
    <w:rsid w:val="00992981"/>
    <w:rsid w:val="009A0448"/>
    <w:rsid w:val="009A214E"/>
    <w:rsid w:val="009A38C9"/>
    <w:rsid w:val="009A3DA6"/>
    <w:rsid w:val="009B1E7D"/>
    <w:rsid w:val="009B22F2"/>
    <w:rsid w:val="009B2F07"/>
    <w:rsid w:val="009B5126"/>
    <w:rsid w:val="009B607B"/>
    <w:rsid w:val="009C169F"/>
    <w:rsid w:val="009C5A34"/>
    <w:rsid w:val="009C6E45"/>
    <w:rsid w:val="009E12E0"/>
    <w:rsid w:val="009E2437"/>
    <w:rsid w:val="009E32AA"/>
    <w:rsid w:val="009F6BF0"/>
    <w:rsid w:val="009F7DDB"/>
    <w:rsid w:val="00A00855"/>
    <w:rsid w:val="00A00AF1"/>
    <w:rsid w:val="00A04946"/>
    <w:rsid w:val="00A0503E"/>
    <w:rsid w:val="00A0571B"/>
    <w:rsid w:val="00A12644"/>
    <w:rsid w:val="00A236DB"/>
    <w:rsid w:val="00A2638F"/>
    <w:rsid w:val="00A30B94"/>
    <w:rsid w:val="00A312B5"/>
    <w:rsid w:val="00A3468E"/>
    <w:rsid w:val="00A36C38"/>
    <w:rsid w:val="00A37EBE"/>
    <w:rsid w:val="00A409A8"/>
    <w:rsid w:val="00A43C53"/>
    <w:rsid w:val="00A53130"/>
    <w:rsid w:val="00A55F64"/>
    <w:rsid w:val="00A57A94"/>
    <w:rsid w:val="00A63AA3"/>
    <w:rsid w:val="00A90DB6"/>
    <w:rsid w:val="00A96474"/>
    <w:rsid w:val="00AB0122"/>
    <w:rsid w:val="00AB2941"/>
    <w:rsid w:val="00AB5E41"/>
    <w:rsid w:val="00AE2F52"/>
    <w:rsid w:val="00AE6205"/>
    <w:rsid w:val="00AF1373"/>
    <w:rsid w:val="00AF5D23"/>
    <w:rsid w:val="00B027E3"/>
    <w:rsid w:val="00B11299"/>
    <w:rsid w:val="00B21387"/>
    <w:rsid w:val="00B27D57"/>
    <w:rsid w:val="00B537D6"/>
    <w:rsid w:val="00B53A2B"/>
    <w:rsid w:val="00B5706A"/>
    <w:rsid w:val="00B57E68"/>
    <w:rsid w:val="00B61504"/>
    <w:rsid w:val="00B621E9"/>
    <w:rsid w:val="00B63AF4"/>
    <w:rsid w:val="00B66158"/>
    <w:rsid w:val="00B675FC"/>
    <w:rsid w:val="00B70E15"/>
    <w:rsid w:val="00B71379"/>
    <w:rsid w:val="00B7427A"/>
    <w:rsid w:val="00B7640C"/>
    <w:rsid w:val="00B82D62"/>
    <w:rsid w:val="00B82DBC"/>
    <w:rsid w:val="00B975C4"/>
    <w:rsid w:val="00BA0E51"/>
    <w:rsid w:val="00BA335F"/>
    <w:rsid w:val="00BA727D"/>
    <w:rsid w:val="00BB49B7"/>
    <w:rsid w:val="00BB5A1D"/>
    <w:rsid w:val="00BC3513"/>
    <w:rsid w:val="00BC3E6F"/>
    <w:rsid w:val="00BD16AF"/>
    <w:rsid w:val="00BD3814"/>
    <w:rsid w:val="00BD4DE9"/>
    <w:rsid w:val="00BD735C"/>
    <w:rsid w:val="00BE2D39"/>
    <w:rsid w:val="00BF05E7"/>
    <w:rsid w:val="00BF1AC6"/>
    <w:rsid w:val="00BF6BA1"/>
    <w:rsid w:val="00C00031"/>
    <w:rsid w:val="00C12838"/>
    <w:rsid w:val="00C12C02"/>
    <w:rsid w:val="00C17DBB"/>
    <w:rsid w:val="00C258BD"/>
    <w:rsid w:val="00C34A96"/>
    <w:rsid w:val="00C51077"/>
    <w:rsid w:val="00C6114C"/>
    <w:rsid w:val="00C64FF6"/>
    <w:rsid w:val="00C72855"/>
    <w:rsid w:val="00C85F79"/>
    <w:rsid w:val="00C86E4F"/>
    <w:rsid w:val="00C97C1A"/>
    <w:rsid w:val="00CA0ED8"/>
    <w:rsid w:val="00CA2C95"/>
    <w:rsid w:val="00CA788F"/>
    <w:rsid w:val="00CB3518"/>
    <w:rsid w:val="00CC2F00"/>
    <w:rsid w:val="00CC40FF"/>
    <w:rsid w:val="00CC4673"/>
    <w:rsid w:val="00CC75C5"/>
    <w:rsid w:val="00CD7409"/>
    <w:rsid w:val="00CE0517"/>
    <w:rsid w:val="00CE5A31"/>
    <w:rsid w:val="00CF38A2"/>
    <w:rsid w:val="00CF44BE"/>
    <w:rsid w:val="00CF6950"/>
    <w:rsid w:val="00D07270"/>
    <w:rsid w:val="00D2081C"/>
    <w:rsid w:val="00D27DF1"/>
    <w:rsid w:val="00D31176"/>
    <w:rsid w:val="00D326C0"/>
    <w:rsid w:val="00D36703"/>
    <w:rsid w:val="00D36BB2"/>
    <w:rsid w:val="00D46006"/>
    <w:rsid w:val="00D50C14"/>
    <w:rsid w:val="00D527CD"/>
    <w:rsid w:val="00D56E82"/>
    <w:rsid w:val="00D653DF"/>
    <w:rsid w:val="00D65A86"/>
    <w:rsid w:val="00D715C8"/>
    <w:rsid w:val="00D74CE6"/>
    <w:rsid w:val="00D764A9"/>
    <w:rsid w:val="00DB0085"/>
    <w:rsid w:val="00DB1AAC"/>
    <w:rsid w:val="00DB3C14"/>
    <w:rsid w:val="00DB404B"/>
    <w:rsid w:val="00DB4A22"/>
    <w:rsid w:val="00DC5682"/>
    <w:rsid w:val="00DC7C2D"/>
    <w:rsid w:val="00DD1E82"/>
    <w:rsid w:val="00DD66CC"/>
    <w:rsid w:val="00DF0570"/>
    <w:rsid w:val="00DF618A"/>
    <w:rsid w:val="00DF6956"/>
    <w:rsid w:val="00E0152B"/>
    <w:rsid w:val="00E03930"/>
    <w:rsid w:val="00E03A53"/>
    <w:rsid w:val="00E07FE4"/>
    <w:rsid w:val="00E119D1"/>
    <w:rsid w:val="00E14653"/>
    <w:rsid w:val="00E15D9E"/>
    <w:rsid w:val="00E22903"/>
    <w:rsid w:val="00E24075"/>
    <w:rsid w:val="00E249DB"/>
    <w:rsid w:val="00E3533D"/>
    <w:rsid w:val="00E52F31"/>
    <w:rsid w:val="00E55114"/>
    <w:rsid w:val="00E6051E"/>
    <w:rsid w:val="00E67FAA"/>
    <w:rsid w:val="00E730DB"/>
    <w:rsid w:val="00E7724C"/>
    <w:rsid w:val="00E81B14"/>
    <w:rsid w:val="00E82093"/>
    <w:rsid w:val="00E90FC5"/>
    <w:rsid w:val="00E917ED"/>
    <w:rsid w:val="00E953FC"/>
    <w:rsid w:val="00E96A8D"/>
    <w:rsid w:val="00EB0FA0"/>
    <w:rsid w:val="00EB64F3"/>
    <w:rsid w:val="00EC143B"/>
    <w:rsid w:val="00EC22B6"/>
    <w:rsid w:val="00ED6A8B"/>
    <w:rsid w:val="00EE048B"/>
    <w:rsid w:val="00EE3932"/>
    <w:rsid w:val="00EE6198"/>
    <w:rsid w:val="00EF229F"/>
    <w:rsid w:val="00F039AD"/>
    <w:rsid w:val="00F045DB"/>
    <w:rsid w:val="00F10180"/>
    <w:rsid w:val="00F23CDE"/>
    <w:rsid w:val="00F26E0F"/>
    <w:rsid w:val="00F36092"/>
    <w:rsid w:val="00F368AB"/>
    <w:rsid w:val="00F42299"/>
    <w:rsid w:val="00F43C13"/>
    <w:rsid w:val="00F51284"/>
    <w:rsid w:val="00F517BA"/>
    <w:rsid w:val="00F629C5"/>
    <w:rsid w:val="00F75BE6"/>
    <w:rsid w:val="00F82571"/>
    <w:rsid w:val="00F869D7"/>
    <w:rsid w:val="00F93AC5"/>
    <w:rsid w:val="00FA1830"/>
    <w:rsid w:val="00FA3ECC"/>
    <w:rsid w:val="00FA6A4D"/>
    <w:rsid w:val="00FB2483"/>
    <w:rsid w:val="00FC7B7C"/>
    <w:rsid w:val="00FE06C6"/>
    <w:rsid w:val="00FE4582"/>
    <w:rsid w:val="00FE4641"/>
    <w:rsid w:val="00FE5F68"/>
    <w:rsid w:val="00FF0CEC"/>
    <w:rsid w:val="00FF494C"/>
    <w:rsid w:val="183B54E6"/>
    <w:rsid w:val="282D464A"/>
    <w:rsid w:val="38ED5C39"/>
    <w:rsid w:val="40C43C4A"/>
    <w:rsid w:val="5CD41FD4"/>
    <w:rsid w:val="60BE0C07"/>
    <w:rsid w:val="6AC4605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qFormat="1" w:uiPriority="99" w:name="Body Text Indent 3"/>
    <w:lsdException w:qFormat="1"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ind w:firstLine="567"/>
      <w:jc w:val="both"/>
    </w:pPr>
    <w:rPr>
      <w:rFonts w:ascii="Arial" w:hAnsi="Arial" w:eastAsia="Times New Roman" w:cs="Times New Roman"/>
      <w:sz w:val="24"/>
      <w:szCs w:val="24"/>
      <w:lang w:val="ru-RU" w:eastAsia="ru-RU" w:bidi="ar-SA"/>
    </w:rPr>
  </w:style>
  <w:style w:type="paragraph" w:styleId="2">
    <w:name w:val="heading 1"/>
    <w:basedOn w:val="1"/>
    <w:next w:val="1"/>
    <w:link w:val="27"/>
    <w:autoRedefine/>
    <w:qFormat/>
    <w:uiPriority w:val="9"/>
    <w:pPr>
      <w:jc w:val="center"/>
      <w:outlineLvl w:val="0"/>
    </w:pPr>
    <w:rPr>
      <w:rFonts w:cs="Arial"/>
      <w:kern w:val="32"/>
      <w:sz w:val="32"/>
      <w:szCs w:val="32"/>
    </w:rPr>
  </w:style>
  <w:style w:type="paragraph" w:styleId="3">
    <w:name w:val="heading 2"/>
    <w:basedOn w:val="1"/>
    <w:link w:val="28"/>
    <w:autoRedefine/>
    <w:unhideWhenUsed/>
    <w:qFormat/>
    <w:uiPriority w:val="9"/>
    <w:pPr>
      <w:jc w:val="center"/>
      <w:outlineLvl w:val="1"/>
    </w:pPr>
    <w:rPr>
      <w:rFonts w:cs="Arial"/>
      <w:iCs/>
      <w:sz w:val="30"/>
      <w:szCs w:val="28"/>
    </w:rPr>
  </w:style>
  <w:style w:type="paragraph" w:styleId="4">
    <w:name w:val="heading 3"/>
    <w:basedOn w:val="1"/>
    <w:link w:val="29"/>
    <w:autoRedefine/>
    <w:unhideWhenUsed/>
    <w:qFormat/>
    <w:uiPriority w:val="9"/>
    <w:pPr>
      <w:outlineLvl w:val="2"/>
    </w:pPr>
    <w:rPr>
      <w:rFonts w:cs="Arial"/>
      <w:sz w:val="28"/>
      <w:szCs w:val="26"/>
    </w:rPr>
  </w:style>
  <w:style w:type="paragraph" w:styleId="5">
    <w:name w:val="heading 4"/>
    <w:basedOn w:val="1"/>
    <w:link w:val="30"/>
    <w:autoRedefine/>
    <w:unhideWhenUsed/>
    <w:qFormat/>
    <w:uiPriority w:val="9"/>
    <w:pPr>
      <w:outlineLvl w:val="3"/>
    </w:pPr>
    <w:rPr>
      <w:sz w:val="26"/>
      <w:szCs w:val="28"/>
    </w:rPr>
  </w:style>
  <w:style w:type="paragraph" w:styleId="6">
    <w:name w:val="heading 5"/>
    <w:basedOn w:val="1"/>
    <w:next w:val="1"/>
    <w:link w:val="72"/>
    <w:autoRedefine/>
    <w:qFormat/>
    <w:uiPriority w:val="9"/>
    <w:pPr>
      <w:spacing w:before="240" w:after="60"/>
      <w:outlineLvl w:val="4"/>
    </w:pPr>
    <w:rPr>
      <w:b/>
      <w:bCs/>
      <w:i/>
      <w:iCs/>
      <w:sz w:val="26"/>
      <w:szCs w:val="26"/>
    </w:rPr>
  </w:style>
  <w:style w:type="paragraph" w:styleId="7">
    <w:name w:val="heading 6"/>
    <w:basedOn w:val="1"/>
    <w:next w:val="1"/>
    <w:link w:val="73"/>
    <w:autoRedefine/>
    <w:qFormat/>
    <w:uiPriority w:val="9"/>
    <w:pPr>
      <w:keepNext/>
      <w:jc w:val="center"/>
      <w:outlineLvl w:val="5"/>
    </w:pPr>
    <w:rPr>
      <w:b/>
      <w:sz w:val="32"/>
    </w:rPr>
  </w:style>
  <w:style w:type="paragraph" w:styleId="8">
    <w:name w:val="heading 7"/>
    <w:basedOn w:val="1"/>
    <w:next w:val="1"/>
    <w:link w:val="74"/>
    <w:autoRedefine/>
    <w:qFormat/>
    <w:uiPriority w:val="9"/>
    <w:pPr>
      <w:keepNext/>
      <w:jc w:val="center"/>
      <w:outlineLvl w:val="6"/>
    </w:pPr>
    <w:rPr>
      <w:sz w:val="28"/>
    </w:rPr>
  </w:style>
  <w:style w:type="paragraph" w:styleId="9">
    <w:name w:val="heading 9"/>
    <w:basedOn w:val="1"/>
    <w:next w:val="1"/>
    <w:link w:val="75"/>
    <w:autoRedefine/>
    <w:qFormat/>
    <w:uiPriority w:val="9"/>
    <w:pPr>
      <w:spacing w:before="240" w:after="60"/>
      <w:outlineLvl w:val="8"/>
    </w:pPr>
    <w:rPr>
      <w:rFonts w:cs="Arial"/>
      <w:sz w:val="22"/>
      <w:szCs w:val="22"/>
    </w:rPr>
  </w:style>
  <w:style w:type="character" w:default="1" w:styleId="10">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character" w:styleId="12">
    <w:name w:val="FollowedHyperlink"/>
    <w:autoRedefine/>
    <w:semiHidden/>
    <w:unhideWhenUsed/>
    <w:qFormat/>
    <w:uiPriority w:val="99"/>
    <w:rPr>
      <w:color w:val="800080"/>
      <w:u w:val="single"/>
    </w:rPr>
  </w:style>
  <w:style w:type="character" w:styleId="13">
    <w:name w:val="Hyperlink"/>
    <w:autoRedefine/>
    <w:semiHidden/>
    <w:unhideWhenUsed/>
    <w:qFormat/>
    <w:uiPriority w:val="99"/>
    <w:rPr>
      <w:color w:val="0000FF"/>
      <w:u w:val="none"/>
    </w:rPr>
  </w:style>
  <w:style w:type="character" w:styleId="14">
    <w:name w:val="HTML Variable"/>
    <w:autoRedefine/>
    <w:semiHidden/>
    <w:unhideWhenUsed/>
    <w:qFormat/>
    <w:uiPriority w:val="99"/>
    <w:rPr>
      <w:rFonts w:hint="default" w:ascii="Arial" w:hAnsi="Arial" w:cs="Arial"/>
      <w:color w:val="0000FF"/>
      <w:sz w:val="24"/>
      <w:u w:val="none"/>
    </w:rPr>
  </w:style>
  <w:style w:type="paragraph" w:styleId="15">
    <w:name w:val="Balloon Text"/>
    <w:basedOn w:val="1"/>
    <w:link w:val="45"/>
    <w:autoRedefine/>
    <w:semiHidden/>
    <w:unhideWhenUsed/>
    <w:qFormat/>
    <w:uiPriority w:val="99"/>
    <w:rPr>
      <w:sz w:val="2"/>
      <w:szCs w:val="2"/>
      <w:lang w:val="zh-CN" w:eastAsia="zh-CN"/>
    </w:rPr>
  </w:style>
  <w:style w:type="paragraph" w:styleId="16">
    <w:name w:val="Body Text 2"/>
    <w:basedOn w:val="1"/>
    <w:link w:val="43"/>
    <w:autoRedefine/>
    <w:semiHidden/>
    <w:unhideWhenUsed/>
    <w:qFormat/>
    <w:uiPriority w:val="99"/>
    <w:rPr>
      <w:lang w:val="zh-CN" w:eastAsia="zh-CN"/>
    </w:rPr>
  </w:style>
  <w:style w:type="paragraph" w:styleId="17">
    <w:name w:val="Body Text Indent 3"/>
    <w:basedOn w:val="1"/>
    <w:link w:val="44"/>
    <w:autoRedefine/>
    <w:semiHidden/>
    <w:unhideWhenUsed/>
    <w:qFormat/>
    <w:uiPriority w:val="99"/>
    <w:pPr>
      <w:ind w:firstLine="540"/>
    </w:pPr>
    <w:rPr>
      <w:sz w:val="16"/>
      <w:szCs w:val="16"/>
      <w:lang w:val="zh-CN" w:eastAsia="zh-CN"/>
    </w:rPr>
  </w:style>
  <w:style w:type="paragraph" w:styleId="18">
    <w:name w:val="annotation text"/>
    <w:basedOn w:val="1"/>
    <w:link w:val="35"/>
    <w:autoRedefine/>
    <w:semiHidden/>
    <w:unhideWhenUsed/>
    <w:qFormat/>
    <w:uiPriority w:val="0"/>
    <w:rPr>
      <w:rFonts w:ascii="Courier" w:hAnsi="Courier" w:eastAsiaTheme="minorHAnsi" w:cstheme="minorBidi"/>
      <w:sz w:val="22"/>
      <w:szCs w:val="22"/>
      <w:lang w:eastAsia="en-US"/>
    </w:rPr>
  </w:style>
  <w:style w:type="paragraph" w:styleId="19">
    <w:name w:val="header"/>
    <w:basedOn w:val="1"/>
    <w:link w:val="37"/>
    <w:autoRedefine/>
    <w:unhideWhenUsed/>
    <w:qFormat/>
    <w:uiPriority w:val="99"/>
    <w:pPr>
      <w:tabs>
        <w:tab w:val="center" w:pos="4153"/>
        <w:tab w:val="right" w:pos="8306"/>
      </w:tabs>
    </w:pPr>
    <w:rPr>
      <w:lang w:val="zh-CN" w:eastAsia="zh-CN"/>
    </w:rPr>
  </w:style>
  <w:style w:type="paragraph" w:styleId="20">
    <w:name w:val="Body Text"/>
    <w:basedOn w:val="1"/>
    <w:link w:val="40"/>
    <w:autoRedefine/>
    <w:semiHidden/>
    <w:unhideWhenUsed/>
    <w:qFormat/>
    <w:uiPriority w:val="99"/>
    <w:pPr>
      <w:spacing w:after="120"/>
    </w:pPr>
    <w:rPr>
      <w:lang w:val="zh-CN" w:eastAsia="zh-CN"/>
    </w:rPr>
  </w:style>
  <w:style w:type="paragraph" w:styleId="21">
    <w:name w:val="Body Text Indent"/>
    <w:basedOn w:val="1"/>
    <w:link w:val="41"/>
    <w:autoRedefine/>
    <w:semiHidden/>
    <w:unhideWhenUsed/>
    <w:qFormat/>
    <w:uiPriority w:val="99"/>
    <w:pPr>
      <w:ind w:firstLine="720"/>
    </w:pPr>
    <w:rPr>
      <w:lang w:val="zh-CN" w:eastAsia="zh-CN"/>
    </w:rPr>
  </w:style>
  <w:style w:type="paragraph" w:styleId="22">
    <w:name w:val="Title"/>
    <w:basedOn w:val="1"/>
    <w:link w:val="39"/>
    <w:autoRedefine/>
    <w:qFormat/>
    <w:uiPriority w:val="10"/>
    <w:pPr>
      <w:spacing w:before="240" w:after="60"/>
      <w:jc w:val="center"/>
      <w:outlineLvl w:val="0"/>
    </w:pPr>
    <w:rPr>
      <w:rFonts w:ascii="Cambria" w:hAnsi="Cambria"/>
      <w:b/>
      <w:bCs/>
      <w:kern w:val="28"/>
      <w:sz w:val="32"/>
      <w:szCs w:val="32"/>
      <w:lang w:val="zh-CN" w:eastAsia="zh-CN"/>
    </w:rPr>
  </w:style>
  <w:style w:type="paragraph" w:styleId="23">
    <w:name w:val="footer"/>
    <w:basedOn w:val="1"/>
    <w:link w:val="38"/>
    <w:autoRedefine/>
    <w:unhideWhenUsed/>
    <w:qFormat/>
    <w:uiPriority w:val="99"/>
    <w:pPr>
      <w:tabs>
        <w:tab w:val="center" w:pos="4677"/>
        <w:tab w:val="right" w:pos="9355"/>
      </w:tabs>
    </w:pPr>
    <w:rPr>
      <w:lang w:val="zh-CN" w:eastAsia="zh-CN"/>
    </w:rPr>
  </w:style>
  <w:style w:type="paragraph" w:styleId="24">
    <w:name w:val="Subtitle"/>
    <w:basedOn w:val="1"/>
    <w:link w:val="42"/>
    <w:autoRedefine/>
    <w:qFormat/>
    <w:uiPriority w:val="99"/>
    <w:pPr>
      <w:spacing w:after="60"/>
      <w:jc w:val="center"/>
      <w:outlineLvl w:val="1"/>
    </w:pPr>
    <w:rPr>
      <w:rFonts w:ascii="Cambria" w:hAnsi="Cambria"/>
      <w:lang w:val="zh-CN" w:eastAsia="zh-CN"/>
    </w:rPr>
  </w:style>
  <w:style w:type="paragraph" w:styleId="25">
    <w:name w:val="Block Text"/>
    <w:basedOn w:val="1"/>
    <w:autoRedefine/>
    <w:semiHidden/>
    <w:unhideWhenUsed/>
    <w:qFormat/>
    <w:uiPriority w:val="99"/>
    <w:pPr>
      <w:ind w:left="567" w:right="-1333" w:firstLine="851"/>
    </w:pPr>
    <w:rPr>
      <w:sz w:val="28"/>
      <w:szCs w:val="28"/>
    </w:rPr>
  </w:style>
  <w:style w:type="table" w:styleId="26">
    <w:name w:val="Table Grid"/>
    <w:basedOn w:val="11"/>
    <w:autoRedefine/>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Заголовок 1 Знак"/>
    <w:basedOn w:val="10"/>
    <w:link w:val="2"/>
    <w:autoRedefine/>
    <w:qFormat/>
    <w:uiPriority w:val="9"/>
    <w:rPr>
      <w:rFonts w:ascii="Arial" w:hAnsi="Arial" w:eastAsia="Times New Roman" w:cs="Arial"/>
      <w:kern w:val="32"/>
      <w:sz w:val="32"/>
      <w:szCs w:val="32"/>
      <w:lang w:eastAsia="ru-RU"/>
    </w:rPr>
  </w:style>
  <w:style w:type="character" w:customStyle="1" w:styleId="28">
    <w:name w:val="Заголовок 2 Знак"/>
    <w:basedOn w:val="10"/>
    <w:link w:val="3"/>
    <w:autoRedefine/>
    <w:qFormat/>
    <w:uiPriority w:val="9"/>
    <w:rPr>
      <w:rFonts w:ascii="Arial" w:hAnsi="Arial" w:eastAsia="Times New Roman" w:cs="Arial"/>
      <w:iCs/>
      <w:sz w:val="30"/>
      <w:szCs w:val="28"/>
      <w:lang w:eastAsia="ru-RU"/>
    </w:rPr>
  </w:style>
  <w:style w:type="character" w:customStyle="1" w:styleId="29">
    <w:name w:val="Заголовок 3 Знак"/>
    <w:basedOn w:val="10"/>
    <w:link w:val="4"/>
    <w:autoRedefine/>
    <w:qFormat/>
    <w:uiPriority w:val="9"/>
    <w:rPr>
      <w:rFonts w:ascii="Arial" w:hAnsi="Arial" w:eastAsia="Times New Roman" w:cs="Arial"/>
      <w:sz w:val="28"/>
      <w:szCs w:val="26"/>
      <w:lang w:eastAsia="ru-RU"/>
    </w:rPr>
  </w:style>
  <w:style w:type="character" w:customStyle="1" w:styleId="30">
    <w:name w:val="Заголовок 4 Знак"/>
    <w:basedOn w:val="10"/>
    <w:link w:val="5"/>
    <w:autoRedefine/>
    <w:qFormat/>
    <w:uiPriority w:val="9"/>
    <w:rPr>
      <w:rFonts w:ascii="Arial" w:hAnsi="Arial" w:eastAsia="Times New Roman" w:cs="Times New Roman"/>
      <w:sz w:val="26"/>
      <w:szCs w:val="28"/>
      <w:lang w:eastAsia="ru-RU"/>
    </w:rPr>
  </w:style>
  <w:style w:type="character" w:customStyle="1" w:styleId="31">
    <w:name w:val="Заголовок 1 Знак1"/>
    <w:basedOn w:val="10"/>
    <w:autoRedefine/>
    <w:qFormat/>
    <w:uiPriority w:val="9"/>
    <w:rPr>
      <w:rFonts w:asciiTheme="majorHAnsi" w:hAnsiTheme="majorHAnsi" w:eastAsiaTheme="majorEastAsia" w:cstheme="majorBidi"/>
      <w:color w:val="2E75B6" w:themeColor="accent1" w:themeShade="BF"/>
      <w:sz w:val="32"/>
      <w:szCs w:val="32"/>
    </w:rPr>
  </w:style>
  <w:style w:type="character" w:customStyle="1" w:styleId="32">
    <w:name w:val="Заголовок 2 Знак1"/>
    <w:basedOn w:val="10"/>
    <w:autoRedefine/>
    <w:semiHidden/>
    <w:qFormat/>
    <w:uiPriority w:val="9"/>
    <w:rPr>
      <w:rFonts w:asciiTheme="majorHAnsi" w:hAnsiTheme="majorHAnsi" w:eastAsiaTheme="majorEastAsia" w:cstheme="majorBidi"/>
      <w:color w:val="2E75B6" w:themeColor="accent1" w:themeShade="BF"/>
      <w:sz w:val="26"/>
      <w:szCs w:val="26"/>
    </w:rPr>
  </w:style>
  <w:style w:type="character" w:customStyle="1" w:styleId="33">
    <w:name w:val="Заголовок 3 Знак1"/>
    <w:basedOn w:val="10"/>
    <w:autoRedefine/>
    <w:semiHidden/>
    <w:qFormat/>
    <w:uiPriority w:val="9"/>
    <w:rPr>
      <w:rFonts w:asciiTheme="majorHAnsi" w:hAnsiTheme="majorHAnsi" w:eastAsiaTheme="majorEastAsia" w:cstheme="majorBidi"/>
      <w:color w:val="1F4E79" w:themeColor="accent1" w:themeShade="80"/>
      <w:sz w:val="24"/>
      <w:szCs w:val="24"/>
    </w:rPr>
  </w:style>
  <w:style w:type="character" w:customStyle="1" w:styleId="34">
    <w:name w:val="Заголовок 4 Знак1"/>
    <w:basedOn w:val="10"/>
    <w:autoRedefine/>
    <w:semiHidden/>
    <w:qFormat/>
    <w:uiPriority w:val="9"/>
    <w:rPr>
      <w:rFonts w:asciiTheme="majorHAnsi" w:hAnsiTheme="majorHAnsi" w:eastAsiaTheme="majorEastAsia" w:cstheme="majorBidi"/>
      <w:i/>
      <w:iCs/>
      <w:color w:val="2E75B6" w:themeColor="accent1" w:themeShade="BF"/>
      <w:sz w:val="24"/>
      <w:szCs w:val="24"/>
    </w:rPr>
  </w:style>
  <w:style w:type="character" w:customStyle="1" w:styleId="35">
    <w:name w:val="Текст примечания Знак"/>
    <w:basedOn w:val="10"/>
    <w:link w:val="18"/>
    <w:autoRedefine/>
    <w:semiHidden/>
    <w:qFormat/>
    <w:locked/>
    <w:uiPriority w:val="0"/>
    <w:rPr>
      <w:rFonts w:ascii="Courier" w:hAnsi="Courier"/>
    </w:rPr>
  </w:style>
  <w:style w:type="character" w:customStyle="1" w:styleId="36">
    <w:name w:val="Текст примечания Знак1"/>
    <w:basedOn w:val="10"/>
    <w:autoRedefine/>
    <w:semiHidden/>
    <w:qFormat/>
    <w:uiPriority w:val="99"/>
    <w:rPr>
      <w:rFonts w:ascii="Arial" w:hAnsi="Arial" w:eastAsia="Times New Roman" w:cs="Times New Roman"/>
      <w:sz w:val="20"/>
      <w:szCs w:val="20"/>
      <w:lang w:eastAsia="ru-RU"/>
    </w:rPr>
  </w:style>
  <w:style w:type="character" w:customStyle="1" w:styleId="37">
    <w:name w:val="Верхний колонтитул Знак"/>
    <w:basedOn w:val="10"/>
    <w:link w:val="19"/>
    <w:autoRedefine/>
    <w:qFormat/>
    <w:uiPriority w:val="99"/>
    <w:rPr>
      <w:rFonts w:ascii="Arial" w:hAnsi="Arial" w:eastAsia="Times New Roman" w:cs="Times New Roman"/>
      <w:sz w:val="24"/>
      <w:szCs w:val="24"/>
      <w:lang w:val="zh-CN" w:eastAsia="zh-CN"/>
    </w:rPr>
  </w:style>
  <w:style w:type="character" w:customStyle="1" w:styleId="38">
    <w:name w:val="Нижний колонтитул Знак"/>
    <w:basedOn w:val="10"/>
    <w:link w:val="23"/>
    <w:autoRedefine/>
    <w:qFormat/>
    <w:uiPriority w:val="99"/>
    <w:rPr>
      <w:rFonts w:ascii="Arial" w:hAnsi="Arial" w:eastAsia="Times New Roman" w:cs="Times New Roman"/>
      <w:sz w:val="24"/>
      <w:szCs w:val="24"/>
      <w:lang w:val="zh-CN" w:eastAsia="zh-CN"/>
    </w:rPr>
  </w:style>
  <w:style w:type="character" w:customStyle="1" w:styleId="39">
    <w:name w:val="Название Знак"/>
    <w:basedOn w:val="10"/>
    <w:link w:val="22"/>
    <w:autoRedefine/>
    <w:qFormat/>
    <w:uiPriority w:val="10"/>
    <w:rPr>
      <w:rFonts w:ascii="Cambria" w:hAnsi="Cambria" w:eastAsia="Times New Roman" w:cs="Times New Roman"/>
      <w:b/>
      <w:bCs/>
      <w:kern w:val="28"/>
      <w:sz w:val="32"/>
      <w:szCs w:val="32"/>
      <w:lang w:val="zh-CN" w:eastAsia="zh-CN"/>
    </w:rPr>
  </w:style>
  <w:style w:type="character" w:customStyle="1" w:styleId="40">
    <w:name w:val="Основной текст Знак"/>
    <w:basedOn w:val="10"/>
    <w:link w:val="20"/>
    <w:autoRedefine/>
    <w:semiHidden/>
    <w:qFormat/>
    <w:uiPriority w:val="99"/>
    <w:rPr>
      <w:rFonts w:ascii="Arial" w:hAnsi="Arial" w:eastAsia="Times New Roman" w:cs="Times New Roman"/>
      <w:sz w:val="24"/>
      <w:szCs w:val="24"/>
      <w:lang w:val="zh-CN" w:eastAsia="zh-CN"/>
    </w:rPr>
  </w:style>
  <w:style w:type="character" w:customStyle="1" w:styleId="41">
    <w:name w:val="Основной текст с отступом Знак"/>
    <w:basedOn w:val="10"/>
    <w:link w:val="21"/>
    <w:autoRedefine/>
    <w:semiHidden/>
    <w:qFormat/>
    <w:uiPriority w:val="99"/>
    <w:rPr>
      <w:rFonts w:ascii="Arial" w:hAnsi="Arial" w:eastAsia="Times New Roman" w:cs="Times New Roman"/>
      <w:sz w:val="24"/>
      <w:szCs w:val="24"/>
      <w:lang w:val="zh-CN" w:eastAsia="zh-CN"/>
    </w:rPr>
  </w:style>
  <w:style w:type="character" w:customStyle="1" w:styleId="42">
    <w:name w:val="Подзаголовок Знак"/>
    <w:basedOn w:val="10"/>
    <w:link w:val="24"/>
    <w:autoRedefine/>
    <w:qFormat/>
    <w:uiPriority w:val="99"/>
    <w:rPr>
      <w:rFonts w:ascii="Cambria" w:hAnsi="Cambria" w:eastAsia="Times New Roman" w:cs="Times New Roman"/>
      <w:sz w:val="24"/>
      <w:szCs w:val="24"/>
      <w:lang w:val="zh-CN" w:eastAsia="zh-CN"/>
    </w:rPr>
  </w:style>
  <w:style w:type="character" w:customStyle="1" w:styleId="43">
    <w:name w:val="Основной текст 2 Знак"/>
    <w:basedOn w:val="10"/>
    <w:link w:val="16"/>
    <w:autoRedefine/>
    <w:semiHidden/>
    <w:qFormat/>
    <w:uiPriority w:val="99"/>
    <w:rPr>
      <w:rFonts w:ascii="Arial" w:hAnsi="Arial" w:eastAsia="Times New Roman" w:cs="Times New Roman"/>
      <w:sz w:val="24"/>
      <w:szCs w:val="24"/>
      <w:lang w:val="zh-CN" w:eastAsia="zh-CN"/>
    </w:rPr>
  </w:style>
  <w:style w:type="character" w:customStyle="1" w:styleId="44">
    <w:name w:val="Основной текст с отступом 3 Знак"/>
    <w:basedOn w:val="10"/>
    <w:link w:val="17"/>
    <w:autoRedefine/>
    <w:semiHidden/>
    <w:qFormat/>
    <w:uiPriority w:val="99"/>
    <w:rPr>
      <w:rFonts w:ascii="Arial" w:hAnsi="Arial" w:eastAsia="Times New Roman" w:cs="Times New Roman"/>
      <w:sz w:val="16"/>
      <w:szCs w:val="16"/>
      <w:lang w:val="zh-CN" w:eastAsia="zh-CN"/>
    </w:rPr>
  </w:style>
  <w:style w:type="character" w:customStyle="1" w:styleId="45">
    <w:name w:val="Текст выноски Знак"/>
    <w:basedOn w:val="10"/>
    <w:link w:val="15"/>
    <w:autoRedefine/>
    <w:semiHidden/>
    <w:qFormat/>
    <w:uiPriority w:val="99"/>
    <w:rPr>
      <w:rFonts w:ascii="Arial" w:hAnsi="Arial" w:eastAsia="Times New Roman" w:cs="Times New Roman"/>
      <w:sz w:val="2"/>
      <w:szCs w:val="2"/>
      <w:lang w:val="zh-CN" w:eastAsia="zh-CN"/>
    </w:rPr>
  </w:style>
  <w:style w:type="character" w:customStyle="1" w:styleId="46">
    <w:name w:val="ConsPlusNormal Знак"/>
    <w:link w:val="47"/>
    <w:autoRedefine/>
    <w:qFormat/>
    <w:locked/>
    <w:uiPriority w:val="99"/>
    <w:rPr>
      <w:rFonts w:ascii="Arial" w:hAnsi="Arial" w:cs="Arial"/>
    </w:rPr>
  </w:style>
  <w:style w:type="paragraph" w:customStyle="1" w:styleId="47">
    <w:name w:val="ConsPlusNormal"/>
    <w:link w:val="46"/>
    <w:autoRedefine/>
    <w:qFormat/>
    <w:uiPriority w:val="0"/>
    <w:pPr>
      <w:widowControl w:val="0"/>
      <w:spacing w:after="0" w:line="240" w:lineRule="auto"/>
      <w:ind w:firstLine="720"/>
    </w:pPr>
    <w:rPr>
      <w:rFonts w:ascii="Arial" w:hAnsi="Arial" w:cs="Arial" w:eastAsiaTheme="minorHAnsi"/>
      <w:sz w:val="22"/>
      <w:szCs w:val="22"/>
      <w:lang w:val="ru-RU" w:eastAsia="en-US" w:bidi="ar-SA"/>
    </w:rPr>
  </w:style>
  <w:style w:type="paragraph" w:customStyle="1" w:styleId="48">
    <w:name w:val="ConsPlusTitle"/>
    <w:autoRedefine/>
    <w:qFormat/>
    <w:uiPriority w:val="99"/>
    <w:pPr>
      <w:widowControl w:val="0"/>
      <w:spacing w:after="0" w:line="240" w:lineRule="auto"/>
    </w:pPr>
    <w:rPr>
      <w:rFonts w:ascii="Arial" w:hAnsi="Arial" w:eastAsia="Times New Roman" w:cs="Arial"/>
      <w:b/>
      <w:bCs/>
      <w:sz w:val="20"/>
      <w:szCs w:val="20"/>
      <w:lang w:val="ru-RU" w:eastAsia="ru-RU" w:bidi="ar-SA"/>
    </w:rPr>
  </w:style>
  <w:style w:type="paragraph" w:customStyle="1" w:styleId="49">
    <w:name w:val="Стиль"/>
    <w:autoRedefine/>
    <w:qFormat/>
    <w:uiPriority w:val="99"/>
    <w:pPr>
      <w:spacing w:after="0" w:line="240" w:lineRule="auto"/>
      <w:ind w:firstLine="720"/>
      <w:jc w:val="both"/>
    </w:pPr>
    <w:rPr>
      <w:rFonts w:ascii="Arial" w:hAnsi="Arial" w:eastAsia="Times New Roman" w:cs="Arial"/>
      <w:sz w:val="20"/>
      <w:szCs w:val="20"/>
      <w:lang w:val="ru-RU" w:eastAsia="ru-RU" w:bidi="ar-SA"/>
    </w:rPr>
  </w:style>
  <w:style w:type="paragraph" w:customStyle="1" w:styleId="50">
    <w:name w:val="ConsNormal"/>
    <w:autoRedefine/>
    <w:qFormat/>
    <w:uiPriority w:val="0"/>
    <w:pPr>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51">
    <w:name w:val="ЗАК_ПОСТ_РЕШ"/>
    <w:basedOn w:val="24"/>
    <w:next w:val="1"/>
    <w:autoRedefine/>
    <w:qFormat/>
    <w:uiPriority w:val="99"/>
    <w:pPr>
      <w:spacing w:before="360" w:after="840"/>
      <w:outlineLvl w:val="9"/>
    </w:pPr>
    <w:rPr>
      <w:rFonts w:ascii="Impact" w:hAnsi="Impact" w:cs="Impact"/>
      <w:spacing w:val="120"/>
      <w:sz w:val="52"/>
      <w:szCs w:val="52"/>
    </w:rPr>
  </w:style>
  <w:style w:type="paragraph" w:customStyle="1" w:styleId="52">
    <w:name w:val="ВорОблДума"/>
    <w:basedOn w:val="1"/>
    <w:next w:val="1"/>
    <w:autoRedefine/>
    <w:qFormat/>
    <w:uiPriority w:val="99"/>
    <w:pPr>
      <w:spacing w:before="120" w:after="120"/>
      <w:jc w:val="center"/>
    </w:pPr>
    <w:rPr>
      <w:rFonts w:cs="Arial"/>
      <w:b/>
      <w:bCs/>
      <w:sz w:val="48"/>
      <w:szCs w:val="48"/>
    </w:rPr>
  </w:style>
  <w:style w:type="paragraph" w:customStyle="1" w:styleId="53">
    <w:name w:val="12пт влево"/>
    <w:basedOn w:val="1"/>
    <w:next w:val="1"/>
    <w:autoRedefine/>
    <w:qFormat/>
    <w:uiPriority w:val="99"/>
  </w:style>
  <w:style w:type="paragraph" w:customStyle="1" w:styleId="54">
    <w:name w:val="Вопрос"/>
    <w:basedOn w:val="22"/>
    <w:autoRedefine/>
    <w:qFormat/>
    <w:uiPriority w:val="99"/>
    <w:pPr>
      <w:spacing w:before="0" w:after="240"/>
      <w:ind w:left="567" w:hanging="567"/>
      <w:jc w:val="both"/>
      <w:outlineLvl w:val="9"/>
    </w:pPr>
    <w:rPr>
      <w:rFonts w:ascii="Times New Roman" w:hAnsi="Times New Roman"/>
      <w:kern w:val="0"/>
    </w:rPr>
  </w:style>
  <w:style w:type="paragraph" w:customStyle="1" w:styleId="55">
    <w:name w:val="u"/>
    <w:basedOn w:val="1"/>
    <w:autoRedefine/>
    <w:qFormat/>
    <w:uiPriority w:val="99"/>
    <w:pPr>
      <w:ind w:firstLine="390"/>
    </w:pPr>
  </w:style>
  <w:style w:type="paragraph" w:customStyle="1" w:styleId="56">
    <w:name w:val="Знак Знак Знак Знак Знак Знак Знак Знак Знак Знак"/>
    <w:basedOn w:val="1"/>
    <w:autoRedefine/>
    <w:qFormat/>
    <w:uiPriority w:val="0"/>
    <w:pPr>
      <w:spacing w:after="160" w:line="240" w:lineRule="exact"/>
    </w:pPr>
    <w:rPr>
      <w:rFonts w:ascii="Verdana" w:hAnsi="Verdana" w:cs="Verdana"/>
      <w:lang w:val="en-US" w:eastAsia="en-US"/>
    </w:rPr>
  </w:style>
  <w:style w:type="paragraph" w:customStyle="1" w:styleId="57">
    <w:name w:val="Знак1"/>
    <w:basedOn w:val="1"/>
    <w:autoRedefine/>
    <w:qFormat/>
    <w:uiPriority w:val="0"/>
    <w:pPr>
      <w:spacing w:after="160" w:line="240" w:lineRule="exact"/>
    </w:pPr>
    <w:rPr>
      <w:rFonts w:ascii="Verdana" w:hAnsi="Verdana" w:cs="Verdana"/>
      <w:lang w:val="en-US" w:eastAsia="en-US"/>
    </w:rPr>
  </w:style>
  <w:style w:type="paragraph" w:customStyle="1" w:styleId="58">
    <w:name w:val="Знак Знак Знак Знак Знак Знак Знак Знак Знак Знак1"/>
    <w:basedOn w:val="1"/>
    <w:autoRedefine/>
    <w:qFormat/>
    <w:uiPriority w:val="99"/>
    <w:pPr>
      <w:spacing w:after="160" w:line="240" w:lineRule="exact"/>
    </w:pPr>
    <w:rPr>
      <w:rFonts w:ascii="Verdana" w:hAnsi="Verdana" w:cs="Verdana"/>
      <w:lang w:val="en-US" w:eastAsia="en-US"/>
    </w:rPr>
  </w:style>
  <w:style w:type="paragraph" w:customStyle="1" w:styleId="59">
    <w:name w:val="ConsTitle"/>
    <w:autoRedefine/>
    <w:qFormat/>
    <w:uiPriority w:val="99"/>
    <w:pPr>
      <w:widowControl w:val="0"/>
      <w:autoSpaceDE w:val="0"/>
      <w:autoSpaceDN w:val="0"/>
      <w:adjustRightInd w:val="0"/>
      <w:spacing w:after="0" w:line="240" w:lineRule="auto"/>
      <w:ind w:right="19772"/>
    </w:pPr>
    <w:rPr>
      <w:rFonts w:ascii="Arial" w:hAnsi="Arial" w:eastAsia="Times New Roman" w:cs="Arial"/>
      <w:b/>
      <w:bCs/>
      <w:sz w:val="16"/>
      <w:szCs w:val="16"/>
      <w:lang w:val="ru-RU" w:eastAsia="ru-RU" w:bidi="ar-SA"/>
    </w:rPr>
  </w:style>
  <w:style w:type="paragraph" w:customStyle="1" w:styleId="60">
    <w:name w:val="ConsNonformat"/>
    <w:autoRedefine/>
    <w:qFormat/>
    <w:uiPriority w:val="99"/>
    <w:pPr>
      <w:widowControl w:val="0"/>
      <w:autoSpaceDE w:val="0"/>
      <w:autoSpaceDN w:val="0"/>
      <w:adjustRightInd w:val="0"/>
      <w:spacing w:after="0" w:line="240" w:lineRule="auto"/>
      <w:ind w:right="19772"/>
    </w:pPr>
    <w:rPr>
      <w:rFonts w:ascii="Courier New" w:hAnsi="Courier New" w:eastAsia="Times New Roman" w:cs="Courier New"/>
      <w:sz w:val="20"/>
      <w:szCs w:val="20"/>
      <w:lang w:val="ru-RU" w:eastAsia="ru-RU" w:bidi="ar-SA"/>
    </w:rPr>
  </w:style>
  <w:style w:type="paragraph" w:customStyle="1" w:styleId="61">
    <w:name w:val="ConsPlusNonformat"/>
    <w:autoRedefine/>
    <w:qFormat/>
    <w:uiPriority w:val="99"/>
    <w:pPr>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62">
    <w:name w:val="consnormal"/>
    <w:basedOn w:val="1"/>
    <w:autoRedefine/>
    <w:qFormat/>
    <w:uiPriority w:val="0"/>
    <w:pPr>
      <w:spacing w:before="100" w:beforeAutospacing="1" w:after="100" w:afterAutospacing="1"/>
    </w:pPr>
  </w:style>
  <w:style w:type="paragraph" w:customStyle="1" w:styleId="63">
    <w:name w:val="Статья1"/>
    <w:basedOn w:val="1"/>
    <w:next w:val="1"/>
    <w:qFormat/>
    <w:uiPriority w:val="0"/>
    <w:pPr>
      <w:keepNext/>
      <w:suppressAutoHyphens/>
      <w:spacing w:before="120" w:after="120"/>
      <w:ind w:left="1900" w:hanging="1191"/>
    </w:pPr>
    <w:rPr>
      <w:rFonts w:eastAsia="Calibri"/>
      <w:b/>
      <w:bCs/>
      <w:sz w:val="28"/>
    </w:rPr>
  </w:style>
  <w:style w:type="paragraph" w:customStyle="1" w:styleId="64">
    <w:name w:val="Title!Название НПА"/>
    <w:basedOn w:val="1"/>
    <w:autoRedefine/>
    <w:qFormat/>
    <w:uiPriority w:val="0"/>
    <w:pPr>
      <w:spacing w:before="240" w:after="60"/>
      <w:jc w:val="center"/>
      <w:outlineLvl w:val="0"/>
    </w:pPr>
    <w:rPr>
      <w:rFonts w:cs="Arial"/>
      <w:b/>
      <w:bCs/>
      <w:kern w:val="28"/>
      <w:sz w:val="32"/>
      <w:szCs w:val="32"/>
    </w:rPr>
  </w:style>
  <w:style w:type="character" w:customStyle="1" w:styleId="65">
    <w:name w:val="Book Title"/>
    <w:qFormat/>
    <w:uiPriority w:val="33"/>
    <w:rPr>
      <w:b/>
      <w:bCs/>
      <w:smallCaps/>
      <w:spacing w:val="5"/>
    </w:rPr>
  </w:style>
  <w:style w:type="character" w:customStyle="1" w:styleId="66">
    <w:name w:val="Основной текст с отступом Знак1"/>
    <w:semiHidden/>
    <w:qFormat/>
    <w:uiPriority w:val="99"/>
  </w:style>
  <w:style w:type="character" w:customStyle="1" w:styleId="67">
    <w:name w:val="Основной текст с отступом 3 Знак1"/>
    <w:autoRedefine/>
    <w:semiHidden/>
    <w:qFormat/>
    <w:uiPriority w:val="99"/>
    <w:rPr>
      <w:sz w:val="16"/>
      <w:szCs w:val="16"/>
    </w:rPr>
  </w:style>
  <w:style w:type="character" w:customStyle="1" w:styleId="68">
    <w:name w:val="Основной текст 2 Знак1"/>
    <w:autoRedefine/>
    <w:semiHidden/>
    <w:qFormat/>
    <w:uiPriority w:val="99"/>
  </w:style>
  <w:style w:type="table" w:customStyle="1" w:styleId="69">
    <w:name w:val="Сетка таблицы1"/>
    <w:basedOn w:val="11"/>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0">
    <w:name w:val="List Paragraph"/>
    <w:basedOn w:val="1"/>
    <w:qFormat/>
    <w:uiPriority w:val="34"/>
    <w:pPr>
      <w:ind w:left="720"/>
      <w:contextualSpacing/>
    </w:pPr>
  </w:style>
  <w:style w:type="paragraph" w:customStyle="1" w:styleId="71">
    <w:name w:val="ConsPlusCell"/>
    <w:autoRedefine/>
    <w:qFormat/>
    <w:uiPriority w:val="0"/>
    <w:pPr>
      <w:widowControl w:val="0"/>
      <w:autoSpaceDE w:val="0"/>
      <w:autoSpaceDN w:val="0"/>
      <w:adjustRightInd w:val="0"/>
      <w:spacing w:after="0" w:line="240" w:lineRule="auto"/>
      <w:jc w:val="center"/>
    </w:pPr>
    <w:rPr>
      <w:rFonts w:ascii="Arial" w:hAnsi="Arial" w:eastAsia="Times New Roman" w:cs="Arial"/>
      <w:sz w:val="20"/>
      <w:szCs w:val="20"/>
      <w:lang w:val="ru-RU" w:eastAsia="ru-RU" w:bidi="ar-SA"/>
    </w:rPr>
  </w:style>
  <w:style w:type="character" w:customStyle="1" w:styleId="72">
    <w:name w:val="Заголовок 5 Знак"/>
    <w:basedOn w:val="10"/>
    <w:link w:val="6"/>
    <w:autoRedefine/>
    <w:qFormat/>
    <w:uiPriority w:val="9"/>
    <w:rPr>
      <w:rFonts w:ascii="Arial" w:hAnsi="Arial" w:eastAsia="Times New Roman" w:cs="Times New Roman"/>
      <w:b/>
      <w:bCs/>
      <w:i/>
      <w:iCs/>
      <w:sz w:val="26"/>
      <w:szCs w:val="26"/>
      <w:lang w:eastAsia="ru-RU"/>
    </w:rPr>
  </w:style>
  <w:style w:type="character" w:customStyle="1" w:styleId="73">
    <w:name w:val="Заголовок 6 Знак"/>
    <w:basedOn w:val="10"/>
    <w:link w:val="7"/>
    <w:qFormat/>
    <w:uiPriority w:val="9"/>
    <w:rPr>
      <w:rFonts w:ascii="Arial" w:hAnsi="Arial" w:eastAsia="Times New Roman" w:cs="Times New Roman"/>
      <w:b/>
      <w:sz w:val="32"/>
      <w:szCs w:val="24"/>
      <w:lang w:eastAsia="ru-RU"/>
    </w:rPr>
  </w:style>
  <w:style w:type="character" w:customStyle="1" w:styleId="74">
    <w:name w:val="Заголовок 7 Знак"/>
    <w:basedOn w:val="10"/>
    <w:link w:val="8"/>
    <w:autoRedefine/>
    <w:qFormat/>
    <w:uiPriority w:val="9"/>
    <w:rPr>
      <w:rFonts w:ascii="Arial" w:hAnsi="Arial" w:eastAsia="Times New Roman" w:cs="Times New Roman"/>
      <w:sz w:val="28"/>
      <w:szCs w:val="24"/>
      <w:lang w:eastAsia="ru-RU"/>
    </w:rPr>
  </w:style>
  <w:style w:type="character" w:customStyle="1" w:styleId="75">
    <w:name w:val="Заголовок 9 Знак"/>
    <w:basedOn w:val="10"/>
    <w:link w:val="9"/>
    <w:autoRedefine/>
    <w:qFormat/>
    <w:uiPriority w:val="9"/>
    <w:rPr>
      <w:rFonts w:ascii="Arial" w:hAnsi="Arial" w:eastAsia="Times New Roman" w:cs="Arial"/>
      <w:lang w:eastAsia="ru-RU"/>
    </w:rPr>
  </w:style>
  <w:style w:type="paragraph" w:customStyle="1" w:styleId="76">
    <w:name w:val="Знак Знак Знак Знак"/>
    <w:basedOn w:val="1"/>
    <w:autoRedefine/>
    <w:qFormat/>
    <w:uiPriority w:val="0"/>
    <w:pPr>
      <w:spacing w:after="160" w:line="240" w:lineRule="exact"/>
    </w:pPr>
    <w:rPr>
      <w:rFonts w:ascii="Verdana" w:hAnsi="Verdana"/>
      <w:lang w:val="en-US" w:eastAsia="en-US"/>
    </w:rPr>
  </w:style>
  <w:style w:type="paragraph" w:customStyle="1" w:styleId="77">
    <w:name w:val="Знак Знак1 Знак Знак"/>
    <w:basedOn w:val="1"/>
    <w:autoRedefine/>
    <w:qFormat/>
    <w:uiPriority w:val="0"/>
    <w:pPr>
      <w:spacing w:after="160" w:line="240" w:lineRule="exact"/>
    </w:pPr>
    <w:rPr>
      <w:rFonts w:ascii="Verdana" w:hAnsi="Verdana"/>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0574A-3F40-4F3D-B76E-9BD59733CCC4}">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29</Pages>
  <Words>4997</Words>
  <Characters>34874</Characters>
  <Lines>299</Lines>
  <Paragraphs>84</Paragraphs>
  <TotalTime>18</TotalTime>
  <ScaleCrop>false</ScaleCrop>
  <LinksUpToDate>false</LinksUpToDate>
  <CharactersWithSpaces>39972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2020-02-28T11:45:00Z</dcterms:created>
  <dc:creator>Осадчева Лидия И.</dc:creator>
  <cp:lastModifiedBy>soldatskoe</cp:lastModifiedBy>
  <cp:lastPrinted>2024-04-25T11:24:50Z</cp:lastPrinted>
  <dcterms:modified xsi:type="dcterms:W3CDTF">2024-04-25T11:25:01Z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B901B23AB61F4930AB8A53B24F3D6121_12</vt:lpwstr>
  </property>
</Properties>
</file>