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1D029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АДМИНИСТРАЦИЯ</w:t>
      </w:r>
    </w:p>
    <w:p w14:paraId="1A4EE0FB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СОЛДАТСКОГО СЕЛЬСКОГО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ПОСЕЛЕНИЯ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 w14:paraId="254D0BD4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ОСТРОГОЖСКОГО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МУНИЦИПАЛЬНОГО РАЙОНА </w:t>
      </w:r>
    </w:p>
    <w:p w14:paraId="13BD9C6D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ВОРОНЕЖСКОЙ ОБЛАСТИ</w:t>
      </w:r>
    </w:p>
    <w:p w14:paraId="36B3B156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CB4DA15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ПОСТАНОВЛЕНИЕ</w:t>
      </w:r>
    </w:p>
    <w:p w14:paraId="3D0B92E9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7E68A6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18.07.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202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4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года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№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45</w:t>
      </w:r>
    </w:p>
    <w:p w14:paraId="7F9734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eastAsia="TimesNewRomanPS-BoldMT" w:cs="Arial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1E3D8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О комиссии по рассмотрению </w:t>
      </w:r>
    </w:p>
    <w:p w14:paraId="79C1BA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документов о представлении к </w:t>
      </w:r>
    </w:p>
    <w:p w14:paraId="06098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награждению государственными </w:t>
      </w:r>
    </w:p>
    <w:p w14:paraId="465A19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наградами Российской Федерации</w:t>
      </w:r>
      <w:r>
        <w:rPr>
          <w:rFonts w:hint="default" w:ascii="Arial" w:hAnsi="Arial" w:eastAsia="TimesNewRomanPS-BoldMT" w:cs="Arial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FF03D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1FD49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 целях совершенствования наградной работы и обеспечения объективного подхода к поощрению граждан, проживающих на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ерритории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Острогожского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 системы Российской Федерации», Устава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Острогожского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 </w:t>
      </w:r>
    </w:p>
    <w:p w14:paraId="1469DCEB"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ПОСТАНОВЛЯЮ:</w:t>
      </w:r>
    </w:p>
    <w:p w14:paraId="27E07EE8"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59B8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1. Создать комиссию по рассмотрению документов о представлении к награждению государственными наградами Российской Федерации. </w:t>
      </w:r>
    </w:p>
    <w:p w14:paraId="51EDE2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2. Утвердить прилагаемый состав комиссии по рассмотрению документов о представлении к награждению государственными наградами Российской Федерации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согласно приложению №1 к постановлению.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5CF53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3. Утвердить положение о комиссии по рассмотрению документов 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представлении к награждению государственными наградами Российской Федерации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согласно приложению № 2 к постановлению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B84EE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4. Настоящее постановление подлежит обнародованию и вступает в силу с момента обнародования.</w:t>
      </w:r>
    </w:p>
    <w:p w14:paraId="62DE8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4. Контроль за исполнением постановления оставляю за собой. </w:t>
      </w:r>
    </w:p>
    <w:p w14:paraId="26906E12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6407BA8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3A294F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6B3290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B7B0EAB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Глава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И.Е.Просянников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414C3F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1B2739A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C9A844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E4CD700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169010F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0209CC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957172E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63913D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74434AD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1E2E0F3B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39B1E7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87088F6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 xml:space="preserve">Приложение № 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ru-RU" w:eastAsia="zh-CN"/>
        </w:rPr>
        <w:t>1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 xml:space="preserve"> </w:t>
      </w:r>
    </w:p>
    <w:p w14:paraId="04213C51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 xml:space="preserve">к постановлению администрации </w:t>
      </w:r>
    </w:p>
    <w:p w14:paraId="681EB936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 xml:space="preserve">Солдатского сельского поселения </w:t>
      </w:r>
    </w:p>
    <w:p w14:paraId="6D46B436">
      <w:pPr>
        <w:keepNext w:val="0"/>
        <w:keepLines w:val="0"/>
        <w:widowControl/>
        <w:suppressLineNumbers w:val="0"/>
        <w:wordWrap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ru-RU" w:eastAsia="zh-CN"/>
        </w:rPr>
      </w:pP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 xml:space="preserve">от 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ru-RU" w:eastAsia="zh-CN"/>
        </w:rPr>
        <w:t>18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  <w:t>.07.2024 г.  №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ru-RU" w:eastAsia="zh-CN"/>
        </w:rPr>
        <w:t xml:space="preserve"> 45</w:t>
      </w:r>
    </w:p>
    <w:p w14:paraId="33FFB20E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</w:p>
    <w:p w14:paraId="052CE8F4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</w:p>
    <w:p w14:paraId="47C04124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/>
          <w:color w:val="000000"/>
          <w:kern w:val="0"/>
          <w:sz w:val="24"/>
          <w:szCs w:val="24"/>
          <w:lang w:val="en-US" w:eastAsia="zh-CN"/>
        </w:rPr>
      </w:pPr>
    </w:p>
    <w:p w14:paraId="67E6E592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СОСТАВ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D6B1FC3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к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омиссии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при администрации  Солдатского сельского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по рассмотрению документов о представлении к награждению государственными наградами Российской Федерации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 w14:paraId="7C94BA61">
      <w:pPr>
        <w:keepNext w:val="0"/>
        <w:keepLines w:val="0"/>
        <w:widowControl/>
        <w:suppressLineNumbers w:val="0"/>
        <w:jc w:val="center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</w:p>
    <w:p w14:paraId="1A19553D">
      <w:pPr>
        <w:keepNext w:val="0"/>
        <w:keepLines w:val="0"/>
        <w:widowControl/>
        <w:suppressLineNumbers w:val="0"/>
        <w:ind w:left="1920" w:hanging="1920" w:hangingChars="8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Председатель - Просянников Игорь Евгеньевич, глава Солдатского сельского поселения;</w:t>
      </w:r>
    </w:p>
    <w:p w14:paraId="7F84C446">
      <w:pPr>
        <w:keepNext w:val="0"/>
        <w:keepLines w:val="0"/>
        <w:widowControl/>
        <w:suppressLineNumbers w:val="0"/>
        <w:ind w:left="1920" w:hanging="1920" w:hangingChars="8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Заместитель - Гончарова Римма Николаевна, ведущий специалист администрации Солдатского сельского поселения;</w:t>
      </w:r>
    </w:p>
    <w:p w14:paraId="5C2913B8">
      <w:pPr>
        <w:keepNext w:val="0"/>
        <w:keepLines w:val="0"/>
        <w:widowControl/>
        <w:suppressLineNumbers w:val="0"/>
        <w:ind w:left="1920" w:hanging="1920" w:hangingChars="8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Члены комиссии - Доровская Ирина Ивановна, инспектор по земельным вопросам администрации Солдатского сельского поселения:</w:t>
      </w:r>
    </w:p>
    <w:p w14:paraId="653FB08B">
      <w:pPr>
        <w:keepNext w:val="0"/>
        <w:keepLines w:val="0"/>
        <w:widowControl/>
        <w:suppressLineNumbers w:val="0"/>
        <w:ind w:left="2520" w:leftChars="600" w:hanging="1320" w:hangingChars="55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</w:p>
    <w:p w14:paraId="5D1E6FDA">
      <w:pPr>
        <w:keepNext w:val="0"/>
        <w:keepLines w:val="0"/>
        <w:widowControl/>
        <w:suppressLineNumbers w:val="0"/>
        <w:ind w:left="2878" w:leftChars="959" w:hanging="960" w:hangingChars="4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- Аредакова Любовь Алексеевна, директор МКУК «Солдатский СКДЦ»:</w:t>
      </w:r>
    </w:p>
    <w:p w14:paraId="5056BBB9">
      <w:pPr>
        <w:keepNext w:val="0"/>
        <w:keepLines w:val="0"/>
        <w:widowControl/>
        <w:suppressLineNumbers w:val="0"/>
        <w:ind w:left="1920" w:hanging="1920" w:hangingChars="8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        </w:t>
      </w:r>
    </w:p>
    <w:p w14:paraId="466F16E4">
      <w:pPr>
        <w:keepNext w:val="0"/>
        <w:keepLines w:val="0"/>
        <w:widowControl/>
        <w:suppressLineNumbers w:val="0"/>
        <w:ind w:left="1920" w:hanging="1920" w:hangingChars="80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                            - Помогалова Татьяна Николаевна, депутат Совета народных депутатов Солдатского сельского поселения.</w:t>
      </w:r>
    </w:p>
    <w:p w14:paraId="2C4CAFCA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27D0599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FABC313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07E1FFB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E0F8705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79A29A2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BBBEE1B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E051A4C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1CB67C0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F3F2E95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3B9D303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3BA8099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E74BD61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D006B71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318E581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8A8D597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C7D4E30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2C9732B9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4066A8A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327A602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3CF2CCC0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F9CE603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5E16AE25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005BD2B1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1FF4335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1989B286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3F680BE">
      <w:pPr>
        <w:keepNext w:val="0"/>
        <w:keepLines w:val="0"/>
        <w:widowControl/>
        <w:suppressLineNumbers w:val="0"/>
        <w:jc w:val="righ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6B22E232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Приложение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№ 2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C975723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к постановлению администрации </w:t>
      </w:r>
    </w:p>
    <w:p w14:paraId="0E11968C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</w:p>
    <w:p w14:paraId="654405CB">
      <w:pPr>
        <w:keepNext w:val="0"/>
        <w:keepLines w:val="0"/>
        <w:widowControl/>
        <w:suppressLineNumbers w:val="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от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18.07.2024 г.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№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45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57046AFC">
      <w:pPr>
        <w:keepNext w:val="0"/>
        <w:keepLines w:val="0"/>
        <w:widowControl/>
        <w:suppressLineNumbers w:val="0"/>
        <w:jc w:val="center"/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</w:p>
    <w:p w14:paraId="4B097ACD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ПОЛОЖЕНИЕ</w:t>
      </w:r>
    </w:p>
    <w:p w14:paraId="10F30DDD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О КОМИССИИ ПО РАССМОТРЕНИЮ ДОКУМЕНТОВ О</w:t>
      </w:r>
    </w:p>
    <w:p w14:paraId="5057282D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ПРЕДСТАВЛЕНИИ К НАГРАЖДЕНИЮ ГОСУДАРСТВЕННЫМИ</w:t>
      </w:r>
    </w:p>
    <w:p w14:paraId="2C769AF2"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TimesNewRomanPS-BoldMT" w:cs="Arial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НАГРАДАМИ РОССИЙСКОЙ ФЕДЕРАЦИИ</w:t>
      </w:r>
    </w:p>
    <w:p w14:paraId="13CCCA8C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DFFFD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1. 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Острогожского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 и формируется для предварительного рассмотрения вопросов, связанных с награждением государственными наградами Российской Федерации. </w:t>
      </w:r>
    </w:p>
    <w:p w14:paraId="6AEF40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2. 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 </w:t>
      </w:r>
    </w:p>
    <w:p w14:paraId="492E7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3. 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 </w:t>
      </w:r>
    </w:p>
    <w:p w14:paraId="158BD1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4. Основными задачами Комиссии являются: а) рассмотрение направленных на имя главы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Острогожского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 </w:t>
      </w:r>
    </w:p>
    <w:p w14:paraId="197F67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ходатайств о награждении государственными наградами и сформированных на их основании документов (далее - наградные материалы); </w:t>
      </w:r>
    </w:p>
    <w:p w14:paraId="62459B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б) рассмотрение заявлений награжденных о выдаче дубликатов государственных наград, нагрудных знаков к почетным званиям. </w:t>
      </w:r>
    </w:p>
    <w:p w14:paraId="311B61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5. Комиссия для выполнения своих задач имеет право: а)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 </w:t>
      </w:r>
    </w:p>
    <w:p w14:paraId="387A1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б) привлекать в случае необходимости специалистов для подготовки заключений по поступившим наградным материалам; </w:t>
      </w:r>
    </w:p>
    <w:p w14:paraId="396276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в) заслушивать по рассматриваемым на заседании вопросам представителей </w:t>
      </w:r>
    </w:p>
    <w:p w14:paraId="681345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органов местного самоуправления, общественных организаций, трудовых коллективов, а также должностных лиц и специалистов. </w:t>
      </w:r>
    </w:p>
    <w:p w14:paraId="031081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6. Комиссию возглавляет председатель Комиссии. В ее состав входят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заместитель председателя Комиссии и члены Комиссии. </w:t>
      </w:r>
    </w:p>
    <w:p w14:paraId="7A7247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7. Заседания Комиссии проводятся по мере поступления наградных материалов. </w:t>
      </w:r>
    </w:p>
    <w:p w14:paraId="43A774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8. Руководит заседанием председатель Комиссии, а в его отсутствие заместитель председателя Комиссии. </w:t>
      </w:r>
    </w:p>
    <w:p w14:paraId="0A6ECD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Заседание Комиссии правомочно, если на нем присутствует более половины ее членов. </w:t>
      </w:r>
    </w:p>
    <w:p w14:paraId="128CB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9. Комиссия рассматривает поступившие наградные материалы, а также приложенные к наградным материалам заключения и иные документы. </w:t>
      </w:r>
    </w:p>
    <w:p w14:paraId="4E68AB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10. Комиссия может принять следующие решения: </w:t>
      </w:r>
    </w:p>
    <w:p w14:paraId="24C22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а) о направлении ходатайства о награждении государственной наградой </w:t>
      </w:r>
    </w:p>
    <w:p w14:paraId="3362DB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Российской Федерации губернатору Воронежской области; </w:t>
      </w:r>
    </w:p>
    <w:p w14:paraId="0128D0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б) об отказе в направлении ходатайства о награждении государственной наградой Российской Федерации губернатору Воронежской области. </w:t>
      </w:r>
    </w:p>
    <w:p w14:paraId="26BE6A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11. Решение Комиссии принимается простым большинством голосов от </w:t>
      </w:r>
    </w:p>
    <w:p w14:paraId="722ED0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числа присутствующих путем открытого голосования. При равенстве голосов </w:t>
      </w:r>
    </w:p>
    <w:p w14:paraId="0E7425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решающим является голос председателя комиссии. </w:t>
      </w:r>
    </w:p>
    <w:p w14:paraId="214DB3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Допускается принятие решения Комиссии путем персонального опроса </w:t>
      </w:r>
    </w:p>
    <w:p w14:paraId="5C72B0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членов Комиссии (заочно). </w:t>
      </w:r>
    </w:p>
    <w:p w14:paraId="43B013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12. Решение Комиссии оформляется протоколом, который подписывает председатель Комиссии, в его отсутствие - заместитель председателя Комиссии. </w:t>
      </w:r>
    </w:p>
    <w:p w14:paraId="2D23DC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13. Протокол Комиссии представляется главе городского округа город Воронеж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на утверждение в течение трех дней со дня проведения заседания. </w:t>
      </w:r>
    </w:p>
    <w:p w14:paraId="58C82B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14. Организацию работы Комиссии, подготовку материалов для </w:t>
      </w:r>
    </w:p>
    <w:p w14:paraId="2F4018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заседаний и протоколов Комиссии, а также последующую работу с наградными материалами обеспечивает структурное подразделение администрации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Острогожского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района, которое в соответствии с полномочиями и направлениями деятельности или по поручению главы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>Солдатского сельского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поселения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ru-RU" w:eastAsia="zh-CN" w:bidi="ar"/>
        </w:rPr>
        <w:t xml:space="preserve">Острогожского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муниципального района </w:t>
      </w:r>
    </w:p>
    <w:p w14:paraId="1A586E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осуществляет подготовку или рассмотрение документов о представлении к награждению государственными наградами Российской Федерации</w:t>
      </w:r>
    </w:p>
    <w:p w14:paraId="4FDE09B2"/>
    <w:sectPr>
      <w:pgSz w:w="11906" w:h="16838"/>
      <w:pgMar w:top="2290" w:right="556" w:bottom="590" w:left="1746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62366"/>
    <w:rsid w:val="5F452F35"/>
    <w:rsid w:val="7570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713</Words>
  <Characters>5535</Characters>
  <Lines>0</Lines>
  <Paragraphs>0</Paragraphs>
  <TotalTime>121</TotalTime>
  <ScaleCrop>false</ScaleCrop>
  <LinksUpToDate>false</LinksUpToDate>
  <CharactersWithSpaces>6359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2024-07-01T05:25:00Z</dcterms:created>
  <dc:creator>soldatskoe</dc:creator>
  <cp:lastModifiedBy>soldatskoe</cp:lastModifiedBy>
  <cp:lastPrinted>2024-07-18T08:43:39Z</cp:lastPrinted>
  <dcterms:modified xsi:type="dcterms:W3CDTF">2024-07-18T08:43:54Z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DDF3C96576B74CDC8D5EBC9973DC777E_12</vt:lpwstr>
  </property>
</Properties>
</file>